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基金委关注！中国药科大学基础医学与临床药学学院杨林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and Disease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00:05:52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Death and Disease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Jul 20;8(7):e2944.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10.1038/cddis.2017.335.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Indigofera tanganyikensis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表示关注：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：显微镜数据的复制。图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8f</w:t>
      </w:r>
      <w:r>
        <w:rPr>
          <w:rStyle w:val="any"/>
          <w:rFonts w:ascii="PMingLiU" w:eastAsia="PMingLiU" w:hAnsi="PMingLiU" w:cs="PMingLiU"/>
          <w:spacing w:val="8"/>
        </w:rPr>
        <w:t>：显微镜数据的复制。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243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9340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733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0088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SMMC-7721</w:t>
      </w:r>
      <w:r>
        <w:rPr>
          <w:rStyle w:val="any"/>
          <w:rFonts w:ascii="PMingLiU" w:eastAsia="PMingLiU" w:hAnsi="PMingLiU" w:cs="PMingLiU"/>
          <w:spacing w:val="8"/>
        </w:rPr>
        <w:t>细胞组。除了垂直标度外，相同的肌动蛋白条带已被用于对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72</w:t>
      </w:r>
      <w:r>
        <w:rPr>
          <w:rStyle w:val="any"/>
          <w:rFonts w:ascii="PMingLiU" w:eastAsia="PMingLiU" w:hAnsi="PMingLiU" w:cs="PMingLiU"/>
          <w:spacing w:val="8"/>
        </w:rPr>
        <w:t>小时和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96</w:t>
      </w:r>
      <w:r>
        <w:rPr>
          <w:rStyle w:val="any"/>
          <w:rFonts w:ascii="PMingLiU" w:eastAsia="PMingLiU" w:hAnsi="PMingLiU" w:cs="PMingLiU"/>
          <w:spacing w:val="8"/>
        </w:rPr>
        <w:t>小时条件下裂解物的蛋白质浓度进行标准化处理。作者确定这样做是有效的吗？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549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Hep-G2</w:t>
      </w:r>
      <w:r>
        <w:rPr>
          <w:rStyle w:val="any"/>
          <w:rFonts w:ascii="PMingLiU" w:eastAsia="PMingLiU" w:hAnsi="PMingLiU" w:cs="PMingLiU"/>
          <w:spacing w:val="8"/>
        </w:rPr>
        <w:t>细胞组中，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肌动蛋白内参可能也出现了类似的情况。很难确定（具体情况），因为无论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96</w:t>
      </w:r>
      <w:r>
        <w:rPr>
          <w:rStyle w:val="any"/>
          <w:rFonts w:ascii="PMingLiU" w:eastAsia="PMingLiU" w:hAnsi="PMingLiU" w:cs="PMingLiU"/>
          <w:spacing w:val="8"/>
        </w:rPr>
        <w:t>小时条件下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肌动蛋白条带的来源如何，某些因素使其出现了像素化，所以那些条带看起来就像《太空侵略者》游戏里的像素图块一样。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962525" cy="2514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7548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编辑们撤回了这篇文章。发表后，本文中的数字引起了人们的关注，具体来说：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96H[DMSO]</w:t>
      </w:r>
      <w:r>
        <w:rPr>
          <w:rStyle w:val="any"/>
          <w:rFonts w:ascii="PMingLiU" w:eastAsia="PMingLiU" w:hAnsi="PMingLiU" w:cs="PMingLiU"/>
          <w:spacing w:val="8"/>
        </w:rPr>
        <w:t>面板似乎是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72H[DMSO</w:t>
      </w:r>
      <w:r>
        <w:rPr>
          <w:rStyle w:val="any"/>
          <w:rFonts w:ascii="PMingLiU" w:eastAsia="PMingLiU" w:hAnsi="PMingLiU" w:cs="PMingLiU"/>
          <w:spacing w:val="8"/>
        </w:rPr>
        <w:t>面板的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180</w:t>
      </w:r>
      <w:r>
        <w:rPr>
          <w:rStyle w:val="any"/>
          <w:rFonts w:ascii="PMingLiU" w:eastAsia="PMingLiU" w:hAnsi="PMingLiU" w:cs="PMingLiU"/>
          <w:spacing w:val="8"/>
        </w:rPr>
        <w:t>度旋转。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96H</w:t>
      </w:r>
      <w:r>
        <w:rPr>
          <w:rStyle w:val="any"/>
          <w:rFonts w:ascii="PMingLiU" w:eastAsia="PMingLiU" w:hAnsi="PMingLiU" w:cs="PMingLiU"/>
          <w:spacing w:val="8"/>
        </w:rPr>
        <w:t>处理中的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SMMC-7721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肌动蛋白带似乎是同一面板中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72H</w:t>
      </w:r>
      <w:r>
        <w:rPr>
          <w:rStyle w:val="any"/>
          <w:rFonts w:ascii="PMingLiU" w:eastAsia="PMingLiU" w:hAnsi="PMingLiU" w:cs="PMingLiU"/>
          <w:spacing w:val="8"/>
        </w:rPr>
        <w:t>处理的翻转和加宽版本；同样，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96H</w:t>
      </w:r>
      <w:r>
        <w:rPr>
          <w:rStyle w:val="any"/>
          <w:rFonts w:ascii="PMingLiU" w:eastAsia="PMingLiU" w:hAnsi="PMingLiU" w:cs="PMingLiU"/>
          <w:spacing w:val="8"/>
        </w:rPr>
        <w:t>治疗中的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Hep G2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PMingLiU" w:eastAsia="PMingLiU" w:hAnsi="PMingLiU" w:cs="PMingLiU"/>
          <w:spacing w:val="8"/>
        </w:rPr>
        <w:t>肌动蛋白带似乎是同一面板中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72H</w:t>
      </w:r>
      <w:r>
        <w:rPr>
          <w:rStyle w:val="any"/>
          <w:rFonts w:ascii="PMingLiU" w:eastAsia="PMingLiU" w:hAnsi="PMingLiU" w:cs="PMingLiU"/>
          <w:spacing w:val="8"/>
        </w:rPr>
        <w:t>治疗的翻转和加宽版本。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8f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HNF-4alpha[</w:t>
      </w:r>
      <w:r>
        <w:rPr>
          <w:rStyle w:val="any"/>
          <w:rFonts w:ascii="PMingLiU" w:eastAsia="PMingLiU" w:hAnsi="PMingLiU" w:cs="PMingLiU"/>
          <w:spacing w:val="8"/>
        </w:rPr>
        <w:t>控制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面板的下部似乎与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HNF-4apha[OA[75mh/kg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面板的上部相同。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因此，编辑们对数据不再有信心。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Qinglong Guo</w:t>
      </w:r>
      <w:r>
        <w:rPr>
          <w:rStyle w:val="any"/>
          <w:rFonts w:ascii="PMingLiU" w:eastAsia="PMingLiU" w:hAnsi="PMingLiU" w:cs="PMingLiU"/>
          <w:spacing w:val="8"/>
        </w:rPr>
        <w:t>不同意这一撤回。作者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Libin Wei, Yuanyuan Dai, Yuxin Zhou, Zihao He, Jingyue Yao, Li Zhao and Lin Yang </w:t>
      </w:r>
      <w:r>
        <w:rPr>
          <w:rStyle w:val="any"/>
          <w:rFonts w:ascii="PMingLiU" w:eastAsia="PMingLiU" w:hAnsi="PMingLiU" w:cs="PMingLiU"/>
          <w:spacing w:val="8"/>
        </w:rPr>
        <w:t>尚未回复编辑或出版商关于这一撤回的信件。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https://pubmed.ncbi.nlm.nih.gov/28726775/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003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836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杨林，男，中国药科大学基础医学与临床药学学院，博士，副教授，博士研究生导师。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月毕业于东南大学遗传学专业，获理学博士学位。同年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月加入我校生理系暨江苏省肿瘤发生与干预重点实验室。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月，美国希望城国家医疗中心访问学者。研究方向为肿瘤药理学，关注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）基于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损伤修复的肿瘤发生机制及药物干预的体内外研究；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抗肿瘤创新药物的筛选及其靶点与机制研究。先后主持国家自然科学基金、江苏省自然基金、中央高校基本科研项目、企业委托项目等课题，参与多项国家自然科学基金、国家科技重大专项及抗肿瘤新药的研发工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https://pubpeer.com/publications/0216DC5539D3B81AF9DA2656EC91F6#3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970&amp;idx=2&amp;sn=a8de6234d37d45ecaff7659794e6c0f0&amp;chksm=c3af25966b73976fec8e7483d0b09dae24b704338240163e73e893e5cdd244dad91a9db321c5&amp;scene=126&amp;sessionid=17425776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