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无耻第三方及可悲作者！四篇无关论文图像交叉重叠，涉及哈医大及其附属医院，温医大萧山医院、安徽医科大学第二附属医院、湖北肿瘤医院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2025-03-15 12:28:17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PTH2R is related to cell proliferation and migration in ovarian cancer: a multi-omics analysis of bioinformatics and experiments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期刊：Cancer Cell International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哈尔滨医科大学附属第一医院&amp;哈尔滨医科大学&amp;哈尔滨医科大学附属第二医院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发表时间：2022年4月11日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10.1186/s12935-022-02566-2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9578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239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5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87321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68446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7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Comprehensive circular RNA expression profile of lung adenocarcinoma with bone metastasis: Identification of potential biomarkers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Genetics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温州医科大学附属萧山医院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发表时间：2022年8月16日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10.3389/fgene.2022.961668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38038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5981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80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本研究得到了浙江省医疗卫生科技计划（编号：2021429790）和萧山区社会发展重大科技计划项目（编号：2019205）的支持。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HOTAIR mediates cisplatin resistance in nasopharyngeal carcinoma by regulating miR-106a-5p/SOX4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期刊：Bioengineered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安徽医科大学第二附属医院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发表时间：2022年2月28日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10.1080/21655979.2022.2038429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784238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7512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4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本研究得到了安徽医科大学基础医学与临床医学合作研究促进计划（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2020XKjT036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）的支持。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4: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标题：A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 multifaceted and feasible prognostic model of amino acid metabolism-related genes in the immune response and tumor microenvironment of head and neck squamous cell carcinomas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期刊：Frontiers in Oncology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华中科技大学同济医学院附属湖北肿瘤医院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发表时间：2022年10月7日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10.3389/fonc.2022.996222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581806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7979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8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1-3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：不同机构不同作者发表的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篇论文图像面板交叉重叠。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35406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97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间存在重叠面板。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58223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4336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58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4f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Study 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11E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11H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间存在重叠面板。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7079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8872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7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https://cancerci.biomedcentral.com/articles/10.1186/s12935-022-02566-2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https://www.frontiersin.org/journals/genetics/articles/10.3389/fgene.2022.961668/full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https://www.tandfonline.com/doi/full/10.1080/21655979.2022.2038429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https://www.frontiersin.org/journals/oncology/articles/10.3389/fonc.2022.996222/full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971991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836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1759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8528&amp;idx=1&amp;sn=a9e152f4ea1c4a12990a919269c2b5f3&amp;chksm=c28e173af8554a315237dde316e830636e31cd33c7aecfa8a77e1b6f7a275421a073f20a7d73&amp;scene=126&amp;sessionid=174257648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