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10:07:26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75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 年 1 月 23 日，东北农业大学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Depeng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synergistic roles of MsRCI2B and MsRCI2E in the regulation of ion balance and ROS homeostasis in alfalfa under salt stress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584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923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1042035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37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https://pubpeer.com/publications/97D139B5B1E42C4B0A271DA32FF679#1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04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17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3&amp;idx=1&amp;sn=d5aff0f9a9ca845e39a027ad6fbe117d&amp;chksm=ce7ce16031947ec10d08ba78d33be84bd4a7c19172a98ff6201aeff628724d7cc2a8e93fcc27&amp;scene=126&amp;sessionid=17424896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