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存在多项图像完整性问题，江苏省人民医院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上海市杨浦区中心医院的论文被撤稿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99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39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日，南京医科大学第一附属医院（江苏省人民医院）的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Jing Shi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史静）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Xiangqing Kong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孔祥清）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同济大学附属杨浦医院（上海市杨浦区中心医院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Chuanxi Yang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Discovery(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IF=6.1)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"METTL3 improves cardiomyocyte proliferation upon myocardial infarction via upregulating miR-17-3p in a DGCR8-dependent manner"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(METTL3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通过以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DGCR8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依赖性方式上调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miR-17-3p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来改善心肌梗死时心肌细胞的增殖情况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81800313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）和江苏省自然科学基金青年项目（项目编号：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BK20181084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313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2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4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0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4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66667" cy="29714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53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20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图1B和图1C图像面板重叠。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 image in Figure 1B and Figure 1C seem to overlap, but appear to be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664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8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图2C和图7D图像面板重叠。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There seems to be an image that appears in Figure 2C and in Figure 7D, but they are described differently.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528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86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图5F与同作论文图像面板重叠。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addition to the concerns about data reuse within this paper, there also seem to be two images in Figure 5F that were submitted to a different journal a few months before this paper. Although there are common authors, the conditions appear quite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Frontiers in Cardiovascular Medicine (2021), doi: 10.3389/fcvm.2021.633631.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439047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333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915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主编们已撤回本文。有多处图像完整性问题引起关注，包括显示不同实验条件的面板之间存在明显重叠。具体问题如下：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图1B和图1C的面板之间存在部分重叠，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图2C和图7D中重复使用了带有不同数据标签的图像，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图3C和图7D之间也发现了其他问题，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图4内的两幅图像之间存在部分重叠，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图4中重复使用了带有不同数据标签的图像，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本文图5F与同一作者团队发表的另一篇论文[1]中的图8A存在两处明显重复。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因此，主编们对支持本文结论的数据失去了信心。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 Shi Jing未明确表示是否同意此撤回决定。其他所有作者均未就撤回事宜作出回应。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Yang C, Zhao K, Zhang J, Wu X, Sun W, Kong X, et al. Comprehensive analysis of the transcriptome-wide m6A methylome of heart via MeRIP After birth: day 0 vs. day 7. Front Cardiovasc Med. 2021;8:633631. https://doi.org/10.3389/fcvm.2021.633631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9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https://pubpeer.com/publications/1019E541F93FC433F523C1C67C1181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https://pubmed.ncbi.nlm.nih.gov/34645805/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https://www.nature.com/articles/s41420-025-02344-9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6&amp;sn=e0e2a5df97c129146f21cb41ff82a412&amp;chksm=c1731f91dc0ee57998b5f21d093d3297db61053059a3e730662eb102b6d38762cd4af4d02fc7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