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上海第二军医大学附属长海医院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论文被撤稿，作者修正后仍被指图像重叠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53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30 日，上海第二军医大学附属上海长海医院研究生管理单位的研究团队于《Front Pharmacol》杂志发表论文，影响因子 4.4Q1。论文指出苦参碱衍生物 M54 能通过靶向核糖体蛋白 S5 抑制破骨细胞生成及预防卵巢切除诱导的骨质流失，意义重大。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7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05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11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0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6C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中的图像与《细胞死亡与疾病》（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52FF"/>
          <w:spacing w:val="0"/>
          <w:sz w:val="20"/>
          <w:szCs w:val="20"/>
        </w:rPr>
        <w:t>Cell Death and Disease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2017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年，第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8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卷，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e3037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页；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doi:10.1038/cddis.2017.394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PMID 28880271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）中图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7C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的图像相似，但有些看起来像是镜像，而且处理方式也不同。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66226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2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236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6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349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论文发表后，网友 “Mansa singularis” 率先质疑图 6C 与他文相似。通讯作者 “Su Jiacan” 回应已自查并联系期刊解释。随后，“Actinopolyspora biskrensis” 指出更多问题，“Su Jiacan” 承认图 1d 错误并已修正。2021 年，“Actinopolyspora biskrensis” 又指出图 1C、6C 错误，作者修正后仍被指出图 1B 和 1C 图像重叠。2022 年，“Actinopolyspora biskrensis” 发现补充图 S3 对照图像问题，“Su Jiacan” 解释是研究生失误，结论不受影响且已期望修正。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https://pubpeer.com/publications/E53B3AB5291E68A4BFAFE8FC392FBA?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9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2&amp;sn=61836eb31b0b17827684055d2f649896&amp;chksm=c26f1c9c9601bb0998da6ddbf0a58fdfecc3342347571127f4a00a6a42b598ba7923928fa6ee&amp;scene=126&amp;sessionid=17424902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