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广东海洋大学动物医学系主任该研究学术诚信度遭严重质疑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07:30:17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在学术界，诚信是研究的基石。然而，近期广东海洋大学动物医学系的研究引发了一场激烈的讨论。由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Sahar Ghulam Mohyuddin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通讯作者：巨向红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领衔的团队在《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Scientific Reports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》期刊上发表了一篇题为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“Effect of chitosan on blood profile, inflammatory cytokines by activating TLR4/NFκB signaling pathway in intestine of heat stressed mice”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的论文，因其研究结果受到质疑而成为关注的焦点。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学术审查：图像相似性引发质疑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月，国际知名学术打假人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Sholto David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Pubpeer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论坛上对该论文的某些图像提出质疑，尤其是图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3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中本应来自不同动物的图像表现出惊人的相似性。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Sholto David 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博士在评论中指出：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我在图像中添加了彩色形状以展示相似之处。希望作者能对此给予解释。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4524375" cy="65055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199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参考链接：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u w:val="single"/>
        </w:rPr>
        <w:t>https://pubpeer.com/publications/112756A6E60E220C86416B438BB99A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64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12&amp;idx=2&amp;sn=939497add0020a6dfd2791cdb8ac9751&amp;chksm=c3c7bb159a673f8fc7e65179cc9add14b12246b4787997b399f28292dc6d30209d16a087e4c6&amp;scene=126&amp;sessionid=17425170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