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13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09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96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819875f24962c6eb8d9bf980b6098df49b2eb8331cff7b960593be70ed4e0ac0e3e8625644&amp;scene=126&amp;sessionid=1742489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