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同团队两篇文章</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条带重叠被质疑，涉及沈阳军区总医院（北部战区总医院前身）</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2025-03-21 13:35:31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37496"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57413"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37560"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论文信息一</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2016</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12</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21</w:t>
      </w:r>
      <w:r>
        <w:rPr>
          <w:rStyle w:val="any"/>
          <w:rFonts w:ascii="PMingLiU" w:eastAsia="PMingLiU" w:hAnsi="PMingLiU" w:cs="PMingLiU"/>
          <w:spacing w:val="9"/>
          <w:sz w:val="23"/>
          <w:szCs w:val="23"/>
          <w:shd w:val="clear" w:color="auto" w:fill="EEF0FF"/>
        </w:rPr>
        <w:t>日，沈阳军区总医院（北部战区总医院前身）神经病学研究所在</w:t>
      </w:r>
      <w:r>
        <w:rPr>
          <w:rStyle w:val="any"/>
          <w:rFonts w:ascii="Times New Roman" w:eastAsia="Times New Roman" w:hAnsi="Times New Roman" w:cs="Times New Roman"/>
          <w:spacing w:val="9"/>
          <w:sz w:val="23"/>
          <w:szCs w:val="23"/>
          <w:shd w:val="clear" w:color="auto" w:fill="EEF0FF"/>
        </w:rPr>
        <w:t>Brain  Research Bulletin(</w:t>
      </w:r>
      <w:r>
        <w:rPr>
          <w:rStyle w:val="any"/>
          <w:rFonts w:ascii="PMingLiU" w:eastAsia="PMingLiU" w:hAnsi="PMingLiU" w:cs="PMingLiU"/>
          <w:spacing w:val="9"/>
          <w:sz w:val="23"/>
          <w:szCs w:val="23"/>
          <w:shd w:val="clear" w:color="auto" w:fill="EEF0FF"/>
        </w:rPr>
        <w:t>中科院三区</w:t>
      </w:r>
      <w:r>
        <w:rPr>
          <w:rStyle w:val="any"/>
          <w:rFonts w:ascii="Times New Roman" w:eastAsia="Times New Roman" w:hAnsi="Times New Roman" w:cs="Times New Roman"/>
          <w:spacing w:val="9"/>
          <w:sz w:val="23"/>
          <w:szCs w:val="23"/>
          <w:shd w:val="clear" w:color="auto" w:fill="EEF0FF"/>
        </w:rPr>
        <w:t xml:space="preserve"> IF=3.5)</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"Naringin alleviates early  brain injury after experimental subarachnoid hemorrhage by reducing  oxidative stress and inhibiting  apoptosis"</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柚皮苷通过降低氧化应激和抑制细胞凋亡减轻实验性蛛网膜下腔出血后的早期脑损伤</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第一作者：沈阳军区总医院</w:t>
      </w:r>
      <w:r>
        <w:rPr>
          <w:rStyle w:val="any"/>
          <w:rFonts w:ascii="Times New Roman" w:eastAsia="Times New Roman" w:hAnsi="Times New Roman" w:cs="Times New Roman"/>
          <w:spacing w:val="9"/>
          <w:sz w:val="23"/>
          <w:szCs w:val="23"/>
          <w:shd w:val="clear" w:color="auto" w:fill="EEF0FF"/>
        </w:rPr>
        <w:t xml:space="preserve"> Yuwei Han, Jingyuan Su</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通讯作者：沈阳军区总医院</w:t>
      </w:r>
      <w:r>
        <w:rPr>
          <w:rStyle w:val="any"/>
          <w:rFonts w:ascii="Times New Roman" w:eastAsia="Times New Roman" w:hAnsi="Times New Roman" w:cs="Times New Roman"/>
          <w:spacing w:val="9"/>
          <w:sz w:val="23"/>
          <w:szCs w:val="23"/>
          <w:shd w:val="clear" w:color="auto" w:fill="EEF0FF"/>
        </w:rPr>
        <w:t xml:space="preserve"> Xiaoming Li(</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李晓明</w:t>
      </w:r>
      <w:r>
        <w:rPr>
          <w:rStyle w:val="any"/>
          <w:rFonts w:ascii="Times New Roman" w:eastAsia="Times New Roman" w:hAnsi="Times New Roman" w:cs="Times New Roman"/>
          <w:spacing w:val="9"/>
          <w:sz w:val="23"/>
          <w:szCs w:val="23"/>
          <w:shd w:val="clear" w:color="auto" w:fill="EEF0FF"/>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32670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12585" name=""/>
                    <pic:cNvPicPr>
                      <a:picLocks noChangeAspect="1"/>
                    </pic:cNvPicPr>
                  </pic:nvPicPr>
                  <pic:blipFill>
                    <a:blip xmlns:r="http://schemas.openxmlformats.org/officeDocument/2006/relationships" r:embed="rId9"/>
                    <a:stretch>
                      <a:fillRect/>
                    </a:stretch>
                  </pic:blipFill>
                  <pic:spPr>
                    <a:xfrm>
                      <a:off x="0" y="0"/>
                      <a:ext cx="5267325" cy="32670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24450" cy="3762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75295" name=""/>
                    <pic:cNvPicPr>
                      <a:picLocks noChangeAspect="1"/>
                    </pic:cNvPicPr>
                  </pic:nvPicPr>
                  <pic:blipFill>
                    <a:blip xmlns:r="http://schemas.openxmlformats.org/officeDocument/2006/relationships" r:embed="rId10"/>
                    <a:stretch>
                      <a:fillRect/>
                    </a:stretch>
                  </pic:blipFill>
                  <pic:spPr>
                    <a:xfrm>
                      <a:off x="0" y="0"/>
                      <a:ext cx="5124450" cy="3762375"/>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486962"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论文信息二</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2021</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11</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24</w:t>
      </w:r>
      <w:r>
        <w:rPr>
          <w:rStyle w:val="any"/>
          <w:rFonts w:ascii="PMingLiU" w:eastAsia="PMingLiU" w:hAnsi="PMingLiU" w:cs="PMingLiU"/>
          <w:spacing w:val="9"/>
          <w:sz w:val="23"/>
          <w:szCs w:val="23"/>
          <w:shd w:val="clear" w:color="auto" w:fill="EEF0FF"/>
        </w:rPr>
        <w:t>日，北部战区总医院神经内科在</w:t>
      </w:r>
      <w:r>
        <w:rPr>
          <w:rStyle w:val="any"/>
          <w:rFonts w:ascii="Times New Roman" w:eastAsia="Times New Roman" w:hAnsi="Times New Roman" w:cs="Times New Roman"/>
          <w:spacing w:val="9"/>
          <w:sz w:val="23"/>
          <w:szCs w:val="23"/>
          <w:shd w:val="clear" w:color="auto" w:fill="EEF0FF"/>
        </w:rPr>
        <w:t>Drug  Development Research(</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IF=3.5)</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"Oleanolic acid reduces  oxidative stress and neuronal apoptosis after experimental subarachnoid  hemorrhage by regulating Nrf2/HO-1 pathway"</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齐墩果酸通过调节</w:t>
      </w:r>
      <w:r>
        <w:rPr>
          <w:rStyle w:val="any"/>
          <w:rFonts w:ascii="Times New Roman" w:eastAsia="Times New Roman" w:hAnsi="Times New Roman" w:cs="Times New Roman"/>
          <w:spacing w:val="9"/>
          <w:sz w:val="23"/>
          <w:szCs w:val="23"/>
          <w:shd w:val="clear" w:color="auto" w:fill="EEF0FF"/>
        </w:rPr>
        <w:t xml:space="preserve"> Nrf2/HO-1  </w:t>
      </w:r>
      <w:r>
        <w:rPr>
          <w:rStyle w:val="any"/>
          <w:rFonts w:ascii="PMingLiU" w:eastAsia="PMingLiU" w:hAnsi="PMingLiU" w:cs="PMingLiU"/>
          <w:spacing w:val="9"/>
          <w:sz w:val="23"/>
          <w:szCs w:val="23"/>
          <w:shd w:val="clear" w:color="auto" w:fill="EEF0FF"/>
        </w:rPr>
        <w:t>通路减少实验性蛛网膜下腔出血后的氧化应激和神经细胞凋亡</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第一作者：北部战区总医院</w:t>
      </w:r>
      <w:r>
        <w:rPr>
          <w:rStyle w:val="any"/>
          <w:rFonts w:ascii="Times New Roman" w:eastAsia="Times New Roman" w:hAnsi="Times New Roman" w:cs="Times New Roman"/>
          <w:spacing w:val="9"/>
          <w:sz w:val="23"/>
          <w:szCs w:val="23"/>
          <w:shd w:val="clear" w:color="auto" w:fill="EEF0FF"/>
        </w:rPr>
        <w:t>Yuwei Han</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通讯作者：北部战区总医院</w:t>
      </w:r>
      <w:r>
        <w:rPr>
          <w:rStyle w:val="any"/>
          <w:rFonts w:ascii="Times New Roman" w:eastAsia="Times New Roman" w:hAnsi="Times New Roman" w:cs="Times New Roman"/>
          <w:spacing w:val="9"/>
          <w:sz w:val="23"/>
          <w:szCs w:val="23"/>
          <w:shd w:val="clear" w:color="auto" w:fill="EEF0FF"/>
        </w:rPr>
        <w:t>Guobiao Liang(</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梁国标</w:t>
      </w:r>
      <w:r>
        <w:rPr>
          <w:rStyle w:val="any"/>
          <w:rFonts w:ascii="Times New Roman" w:eastAsia="Times New Roman" w:hAnsi="Times New Roman" w:cs="Times New Roman"/>
          <w:spacing w:val="9"/>
          <w:sz w:val="23"/>
          <w:szCs w:val="23"/>
          <w:shd w:val="clear" w:color="auto" w:fill="EEF0FF"/>
        </w:rPr>
        <w:t>), Xiaoming Li(</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李晓明</w:t>
      </w:r>
      <w:r>
        <w:rPr>
          <w:rStyle w:val="any"/>
          <w:rFonts w:ascii="Times New Roman" w:eastAsia="Times New Roman" w:hAnsi="Times New Roman" w:cs="Times New Roman"/>
          <w:spacing w:val="9"/>
          <w:sz w:val="23"/>
          <w:szCs w:val="23"/>
          <w:shd w:val="clear" w:color="auto" w:fill="EEF0FF"/>
        </w:rPr>
        <w:t>)</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这项工作得到了中国国家自然科学基金（项目编号：</w:t>
      </w:r>
      <w:r>
        <w:rPr>
          <w:rStyle w:val="any"/>
          <w:rFonts w:ascii="Times New Roman" w:eastAsia="Times New Roman" w:hAnsi="Times New Roman" w:cs="Times New Roman"/>
          <w:spacing w:val="9"/>
          <w:sz w:val="23"/>
          <w:szCs w:val="23"/>
          <w:shd w:val="clear" w:color="auto" w:fill="EEF0FF"/>
        </w:rPr>
        <w:t>81971133</w:t>
      </w:r>
      <w:r>
        <w:rPr>
          <w:rStyle w:val="any"/>
          <w:rFonts w:ascii="PMingLiU" w:eastAsia="PMingLiU" w:hAnsi="PMingLiU" w:cs="PMingLiU"/>
          <w:spacing w:val="9"/>
          <w:sz w:val="23"/>
          <w:szCs w:val="23"/>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29051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90422" name=""/>
                    <pic:cNvPicPr>
                      <a:picLocks noChangeAspect="1"/>
                    </pic:cNvPicPr>
                  </pic:nvPicPr>
                  <pic:blipFill>
                    <a:blip xmlns:r="http://schemas.openxmlformats.org/officeDocument/2006/relationships" r:embed="rId11"/>
                    <a:stretch>
                      <a:fillRect/>
                    </a:stretch>
                  </pic:blipFill>
                  <pic:spPr>
                    <a:xfrm>
                      <a:off x="0" y="0"/>
                      <a:ext cx="5267325" cy="29051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81575" cy="28003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26642" name=""/>
                    <pic:cNvPicPr>
                      <a:picLocks noChangeAspect="1"/>
                    </pic:cNvPicPr>
                  </pic:nvPicPr>
                  <pic:blipFill>
                    <a:blip xmlns:r="http://schemas.openxmlformats.org/officeDocument/2006/relationships" r:embed="rId12"/>
                    <a:stretch>
                      <a:fillRect/>
                    </a:stretch>
                  </pic:blipFill>
                  <pic:spPr>
                    <a:xfrm>
                      <a:off x="0" y="0"/>
                      <a:ext cx="4981575" cy="280035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3064" name=""/>
                    <pic:cNvPicPr>
                      <a:picLocks noChangeAspect="1"/>
                    </pic:cNvPicPr>
                  </pic:nvPicPr>
                  <pic:blipFill>
                    <a:blip xmlns:r="http://schemas.openxmlformats.org/officeDocument/2006/relationships" r:embed="rId13"/>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#1 </w:t>
      </w:r>
      <w:r>
        <w:rPr>
          <w:rStyle w:val="any"/>
          <w:rFonts w:ascii="Times New Roman" w:eastAsia="Times New Roman" w:hAnsi="Times New Roman" w:cs="Times New Roman"/>
          <w:spacing w:val="9"/>
          <w:sz w:val="21"/>
          <w:szCs w:val="21"/>
        </w:rPr>
        <w:t>Figure  6D Artificial Cells Nanomedicine and Biotechnology (2019) doi:  10.1080/21691401.2019.1670190  https://pubpeer.com/publications/8CDC6E6338DB3908698A528D4296E5</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Figure 2d Cancer Cell International (2020) doi: 10.1186/s12935-020-01307-7</w:t>
      </w:r>
      <w:r>
        <w:rPr>
          <w:rStyle w:val="any"/>
          <w:rFonts w:ascii="PMingLiU" w:eastAsia="PMingLiU" w:hAnsi="PMingLiU" w:cs="PMingLiU"/>
          <w:spacing w:val="9"/>
          <w:sz w:val="21"/>
          <w:szCs w:val="21"/>
        </w:rPr>
        <w:t>（本文）</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Unexpected reuse of western blot bands in two different papers (see enclosed image below).</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The following papers are involved:</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论文一</w:t>
      </w:r>
      <w:r>
        <w:rPr>
          <w:rStyle w:val="any"/>
          <w:rFonts w:ascii="Times New Roman" w:eastAsia="Times New Roman" w:hAnsi="Times New Roman" w:cs="Times New Roman"/>
          <w:spacing w:val="9"/>
          <w:sz w:val="21"/>
          <w:szCs w:val="21"/>
        </w:rPr>
        <w:t>: https://pubmed.ncbi.nlm.nih.gov/28011192/</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论文二</w:t>
      </w:r>
      <w:r>
        <w:rPr>
          <w:rStyle w:val="any"/>
          <w:rFonts w:ascii="Times New Roman" w:eastAsia="Times New Roman" w:hAnsi="Times New Roman" w:cs="Times New Roman"/>
          <w:spacing w:val="9"/>
          <w:sz w:val="21"/>
          <w:szCs w:val="21"/>
        </w:rPr>
        <w:t>: https://pubmed.ncbi.nlm.nih.gov/34820872/</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6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13533" name=""/>
                    <pic:cNvPicPr>
                      <a:picLocks noChangeAspect="1"/>
                    </pic:cNvPicPr>
                  </pic:nvPicPr>
                  <pic:blipFill>
                    <a:blip xmlns:r="http://schemas.openxmlformats.org/officeDocument/2006/relationships" r:embed="rId14"/>
                    <a:stretch>
                      <a:fillRect/>
                    </a:stretch>
                  </pic:blipFill>
                  <pic:spPr>
                    <a:xfrm>
                      <a:off x="0" y="0"/>
                      <a:ext cx="5486400" cy="124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Arial" w:eastAsia="Arial" w:hAnsi="Arial" w:cs="Arial"/>
          <w:color w:val="333333"/>
          <w:spacing w:val="9"/>
          <w:sz w:val="18"/>
          <w:szCs w:val="18"/>
          <w:shd w:val="clear" w:color="auto" w:fill="FFFFFF"/>
        </w:rPr>
        <w:t>DataTwin</w:t>
      </w:r>
      <w:r>
        <w:rPr>
          <w:rStyle w:val="any"/>
          <w:rFonts w:ascii="PMingLiU" w:eastAsia="PMingLiU" w:hAnsi="PMingLiU" w:cs="PMingLiU"/>
          <w:color w:val="333333"/>
          <w:spacing w:val="9"/>
          <w:sz w:val="18"/>
          <w:szCs w:val="18"/>
          <w:shd w:val="clear" w:color="auto" w:fill="FFFFFF"/>
        </w:rPr>
        <w:t>图片查重</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https://pubpeer.com/publications/D81FB21D163E59241DAAFED1699A2B#1</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https://pubmed.ncbi.nlm.nih.gov/28011192/</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https://pubpeer.com/publications/5BB9C6E8A12AD8646C734F77D2BC76#1</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https://pubmed.ncbi.nlm.nih.gov/34820872/</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69703" name=""/>
                    <pic:cNvPicPr>
                      <a:picLocks noChangeAspect="1"/>
                    </pic:cNvPicPr>
                  </pic:nvPicPr>
                  <pic:blipFill>
                    <a:blip xmlns:r="http://schemas.openxmlformats.org/officeDocument/2006/relationships" r:embed="rId13"/>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754605"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48067"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0877&amp;idx=3&amp;sn=c375d3316516f5307f9c61eb7b5fadc2&amp;chksm=c36aa931fe4f084f195e31423c325ccf5d16940cbf05e14ed618180cf3497dca1878c52ef173&amp;scene=126&amp;sessionid=1742535490"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