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随机筛查新发现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西南医科大学医学基础研究中心主任，二级教授傅俊江团队的多篇论文共用条带图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查重对比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00:02:06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7021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9060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8438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2022年12月27日，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医学基础研究中心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Molecular Biology Reports(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中科院四区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IF=2.6)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Impact of BSG/CD147 gene expression on diagnostic, prognostic and therapeutic strategies towards malignant cancers and possible susceptibility to SARS-CoV-2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142256"/>
          <w:spacing w:val="9"/>
          <w:sz w:val="23"/>
          <w:szCs w:val="23"/>
          <w:shd w:val="clear" w:color="auto" w:fill="EEF0FF"/>
        </w:rPr>
        <w:t>"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BSG/CD147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基因表达对恶性癌症诊断、预后和治疗策略的影响以及对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SARS-CoV-2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的可能易感性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Jiewen Fu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西南医科大学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Jingliang Cheng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成竞梁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Junjiang Fu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傅俊江）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本研究得到四川省科技厅基金（批准号：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2022NSFSC0737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）、泸州市科研基金（批准号：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2021-SYF-37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）、西南医科大学基金（批准号：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2021ZKQN014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2021ZKMS004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2021ZKQN109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）以及国家自然科学基金（批准号：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81672887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82073263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）的部分资助。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3317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2707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39110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7332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9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34360"/>
            <wp:docPr id="100006" name="" descr="西南医科大学排名全国第几是211吗怎么样?是几本有哪些王牌专业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7085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6340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经过DataTwin检测，本文的图8D、8F分别与通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讯作者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3"/>
          <w:szCs w:val="23"/>
        </w:rPr>
        <w:t>傅俊江教授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3"/>
          <w:szCs w:val="23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3"/>
          <w:szCs w:val="23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3"/>
          <w:szCs w:val="23"/>
        </w:rPr>
        <w:t>月发表的论文的图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3"/>
          <w:szCs w:val="23"/>
        </w:rPr>
        <w:t>1F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3"/>
          <w:szCs w:val="23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3"/>
          <w:szCs w:val="23"/>
        </w:rPr>
        <w:t>5J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3"/>
          <w:szCs w:val="23"/>
        </w:rPr>
        <w:t>存在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3"/>
          <w:szCs w:val="23"/>
        </w:rPr>
        <w:t>组相同的条带图。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99207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9698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6686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3055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经过DataTwin检测，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本文的图8P与通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讯作者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3"/>
          <w:szCs w:val="23"/>
        </w:rPr>
        <w:t>傅俊江教授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3"/>
          <w:szCs w:val="23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3"/>
          <w:szCs w:val="23"/>
        </w:rPr>
        <w:t>11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3"/>
          <w:szCs w:val="23"/>
        </w:rPr>
        <w:t>月发表的论文的图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3"/>
          <w:szCs w:val="23"/>
        </w:rPr>
        <w:t>5C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3"/>
          <w:szCs w:val="23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3"/>
          <w:szCs w:val="23"/>
        </w:rPr>
        <w:t>5F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3"/>
          <w:szCs w:val="23"/>
        </w:rPr>
        <w:t>使用相同的条带图。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616772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7378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7748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712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7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7748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5110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7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经过DataTwin检测，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本文的图8D又与通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讯作者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3"/>
          <w:szCs w:val="23"/>
        </w:rPr>
        <w:t>傅俊江教授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3"/>
          <w:szCs w:val="23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3"/>
          <w:szCs w:val="23"/>
        </w:rPr>
        <w:t>9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3"/>
          <w:szCs w:val="23"/>
        </w:rPr>
        <w:t>月发表的论文的图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3"/>
          <w:szCs w:val="23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3"/>
          <w:szCs w:val="23"/>
        </w:rPr>
        <w:t>使用相同的条带图。</w:t>
      </w: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196033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9419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3684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2324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3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https://link.springer.com/article/10.1007/s11033-022-08231-1#</w:t>
      </w: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80" w:right="33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8328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660" w:right="45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8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3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4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985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1655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br/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jpeg" /><Relationship Id="rId16" Type="http://schemas.openxmlformats.org/officeDocument/2006/relationships/image" Target="media/image11.png" /><Relationship Id="rId17" Type="http://schemas.openxmlformats.org/officeDocument/2006/relationships/image" Target="media/image12.jpeg" /><Relationship Id="rId18" Type="http://schemas.openxmlformats.org/officeDocument/2006/relationships/image" Target="media/image13.jpe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jpeg" /><Relationship Id="rId21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22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3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4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5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6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7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8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9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31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32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3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4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5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6" Type="http://schemas.openxmlformats.org/officeDocument/2006/relationships/image" Target="media/image16.emf" /><Relationship Id="rId37" Type="http://schemas.openxmlformats.org/officeDocument/2006/relationships/image" Target="media/image17.jpeg" /><Relationship Id="rId38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502&amp;idx=1&amp;sn=3d831e49e6f2e0122731e8e21742825f&amp;chksm=c35858aa2e905ff13c543365c85f6ee6b5524d7bf4df8e36ba6ec28fb4c3d8a72e93f0321585&amp;scene=126&amp;sessionid=174248930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