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中山大学肿瘤防治中心专家论文陷图片重复争议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22:41:48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3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9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2020年，来自中山大学肿瘤防治中心的Mengjia Song , Qiuzhong Pan , Jieying Yang , Junyi He , Jianxiong Zeng , Shaoyan Cheng , Yue Huang , Zi-Qi Zhou , Qian Zhu , Chaopin Yang , Yulong Han , Yan Tang , Hao Chen , De-Sheng Weng （通讯作者） , Jian-Chuan Xia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Galectin-3 favours tumour metastasis via the activation of β-catenin signalling in hepatocellular carcinoma的论文。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该研究由中国国家重点研发计划（项目编号：2018YFC1313400，2018 年）、中国国家自然科学基金（项目编号：81773110，2019 年）、中国广东省科技计划项目（项目编号：2017B020227003，2017 年）、中国广东省广州市科技计划项目（项目编号：201704020215，2017 年）资助。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47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3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94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https://pubpeer.org/publications/D9636D62A5B70969070601B42097A1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90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04&amp;idx=1&amp;sn=e249cfcb8ef5d53938ec1589eca35340&amp;chksm=c28ec9676e890c5835a30b8f53fc279360c31a5c78343b84f5b5ef184fc6803d2a2fbcfb0eb7&amp;scene=126&amp;sessionid=17425686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