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桂林理工大学材料学论文陷图片重复争议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69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75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2025年，主要来自桂林理工大学材料科学与工程学院的 Xinrong Yang , Deqin Chen , Guobin Zhu , Siyu Xiong , Xiaowei Zhu , Laijun Liu , Chunchun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Ceramics International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Preparation and properties of high-entropy rare earth niobate LnNbO4 microwave dielectric ceramics 的论文。研究得到国家自然科学基金（编号：62061011）和广西省科技计划（编号：ZY22096019）的资金支持。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22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18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2025年3月，Ramboldia elabens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85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https://pubpeer.org/publications/BDCF182B337AA2ADDC03135A4C0BEB#1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38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58&amp;idx=1&amp;sn=b148e521d79fed349ff52540a8f4f4d0&amp;chksm=c2687267e455e80afd5641241744a65133406d6212f686e4d0e6944241dfef7a4e08224a2b09&amp;scene=126&amp;sessionid=17424892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