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吉林大学第二医院的文章被撤回，主要原因是文章内及不同文章间涉嫌图像的重复使用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957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胰岛素样生长因子-1 （IGF-1） 是心肌细胞稳态和心脏结构的重要调节因子，已经研究了 IGF-1 的促存活和抗凋亡作用。然而，很少讨论 microRNA-320 （miR-320） 通过靶向 IGF-1 对缺血和再灌注 （I/R） 的影响。我们研究了 miR-320 在 I/R 损伤中的作用。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2016 年 5 月 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吉林大学第二医院的Song Chun-Li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Down-regulation of microRNA-320 suppresses cardiomyocyte apoptosis and protects against myocardial ischemia and reperfusion injury by targeting IGF-1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该研究结果表明，MiR-320 抑制靶向升高的 IGF-1 mRNA 和蛋白水平，抑制 I/R 早期心肌细胞凋亡，抑制 ASK1-JNK/p38 通路，为 I/R 损伤的临床研究提供了新的靶点。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35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588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本文已被撤回：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已完成对本文的调查。发现了几个内部和外部图像重叠和重复的实例。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具体来说，图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说明了不同病毒转导到心肌组织中的效率，在图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中包含重叠。图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显示了流式细胞术的数据，有两个重复的图像，应该代表不同的实验条件。图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也有图像出现在一篇不相关的早期发表的论文的图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中，该论文已被撤回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8A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肌动蛋白的蛋白质印迹图像见于早期发表的论文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和同时发表的论文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[4]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。此外，已经撤回的论文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[5]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共享了蛋白质印迹图像。虽然通讯作者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Chun-Li Song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提供了更正后的图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，但其他问题仍未得到解决。此外，作者指出了未解决的作者争议，并要求撤回手稿。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吉林大学第二医院也承认了这一撤稿请求。鉴于这些发现和作者身份的争议，编辑决定撤回该论文。所有作者都同意这一决定。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https://www.oncotarget.com/article/28704/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49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510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38&amp;idx=3&amp;sn=d3a71636f4e943eff4840c2e28796694&amp;chksm=cfaf5af8c598d1303a8226c3ca886528c0138c37d64072490c5fac7d088cc850b0b9f0a87b7a&amp;scene=126&amp;sessionid=17424909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