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华中科技大学同济医学院附属同济医院的文章被质疑，文章内检测到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10:35:05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华中科技大学同济医学院附属同济医院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2015年9月2日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URGCP/URG4 promotes apoptotic resistance in bladder cancer cells by activating NF-κB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3338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99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3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首先获取该文章的所有图片（共计34张图）：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28561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26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8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91279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337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13&amp;idx=1&amp;sn=2fabaf77e0935dc1dcf11006c6175a5b&amp;chksm=96cd9fd64a670d147b8819f631400715c327f9f8b2f352be622d953c0e627a353d9c521caa2a&amp;scene=126&amp;sessionid=17425281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