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对图片重复，上海市第十人民医院的文章被质疑！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11 月 26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andrology and urology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Inflammation induced by lipopolysaccharide advanced androgen receptor expression and epithelial-mesenchymal transition progress in prostatitis and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2439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36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首先获取该文章的所有图片（共计61张图）：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41075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15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4979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26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4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1&amp;sn=0f328d4be0a4f18320ef320f43f48726&amp;chksm=c2c360a9e288dbf8d529ba6c55e44a4b5b61caa65e8c1f783d8735e793cac2b4310ecf9f0bd2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