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嘉兴市第一医院急诊科研究被曝图片操纵，学术诚信遭拷问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20:09:35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18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85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嘉兴市第一医院急诊科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Nanomedicine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Chitosan-microcapsulated insulin alleviates mesenteric microcirculation dysfunction via modulating COX-2 and VCAM-1 expression in rats with diabetes mellitus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壳聚糖微囊化胰岛素通过调节COX-2和VCAM-1表达减轻糖尿病大鼠肠系膜微循环障碍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本研究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10.2147/ijn.s174030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嘉兴市第一医院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Jun Xu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（音译：许俊）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590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66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意外的重叠图像。我添加了彩色矩形来表示我的意思。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218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74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有克隆的纳米粒子。我添加了一些彩色矩形来表示我的意思。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00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542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74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26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05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https://pubpeer.com/publications/7D290969AC5B9E0B33AC8ADA270682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hyperlink" Target="https://mp.weixin.qq.com/s?__biz=MzkyNTc2OTI4Mw==&amp;mid=2247491539&amp;idx=4&amp;sn=6f192ee7d7d72c7c1a59c822ec3cf758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45&amp;idx=3&amp;sn=b8aa2eced395f03a2bf359681e8e453c&amp;chksm=c056737e9c9790691ae4763acfd999996925c058d1e0638d96a23f241ffed28588276a7b4c07&amp;scene=126&amp;sessionid=17424895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