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山东省立医院胸外科副主任团队研究遭质疑，图片变色拉伸引关注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14:20:47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5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91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山东省立医院胸外科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Inhibition of MUC1-C entering nuclear suppresses MYC expression and attenuates malignant growth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抑制MUC1-C进入细胞核抑制MYC的表达并减弱食管鳞状细胞癌的恶性生长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本工作得到了山东省自然科学基金的资助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(2014ZRB14125)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10.2147/ott.s168813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Zhongwei Xin , Gongsun Xin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Xiangyan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刘相燕）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4685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12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676A6C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橙色矩形中的图像比预期的更相似。蓝色的强度和水平拉伸是不同的。请作者检查并评论？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2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6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793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30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https://pubpeer.com/publications/55B28C1D89FF20B78E0E0734EEC6B4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571&amp;idx=2&amp;sn=866d36e8592eedfa49af5de9cac60311&amp;chksm=c067c0f14b43fa99082c0774f69b7619f6424401ed5a497a719a67e0aa73118a2d8ce5965cb1&amp;scene=126&amp;sessionid=17424895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