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聊城大学噬菌体研究中心研究论文被质疑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10:39:35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227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655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日，聊城大学噬菌体研究中心在《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BMC Veterinary Research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Isolation and identification of the broad-spectrum high-efficiency phage vB_SalP_LDW16 and its therapeutic application in chickens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5715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949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7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www.pubpeer.com/publications/80D5A8CD279620FCD956785E15A9BF#2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1&amp;idx=1&amp;sn=43fba66de717e60adadb1c4730c27caf&amp;chksm=c10503d3ccc95844c79c853d44d89d3c33643a6149483da1e98c710e0c39ab1893d5c2c77618&amp;scene=126&amp;sessionid=17424906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