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厦门仙岳医院研究论文被质疑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15:03:31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61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53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日，厦门仙岳医院在《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International Journal of Nanomedicine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Design of pH-sensitive methotrexate prodrug-targeted curcumin nanoparticles for efficient dual-drug delivery and combination cancer therapy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网站上指出“其中一张图像中有克隆区域，借助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ImageTwin.ai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进行识别”。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966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48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www.pubpeer.com/publications/7B8FED524CD5BFE57D8B40970F03CA#1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9&amp;idx=1&amp;sn=2a8349b7ed5d7697b81ee3ced0c5c20b&amp;chksm=c1cee18f0fe83323919a6187c9ff71e2c27dc10251bd14f26bc1140a16f5eef1504946523763&amp;scene=126&amp;sessionid=17424906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