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陆军军医大学西南医院骨科论文被质疑！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个国家级项目资助！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年，来自分别来自</w:t>
      </w:r>
      <w:r>
        <w:rPr>
          <w:rStyle w:val="any"/>
          <w:rFonts w:ascii="PMingLiU" w:eastAsia="PMingLiU" w:hAnsi="PMingLiU" w:cs="PMingLiU"/>
          <w:spacing w:val="8"/>
        </w:rPr>
        <w:t>第三军医大学西南医院骨科和</w:t>
      </w:r>
      <w:r>
        <w:rPr>
          <w:rStyle w:val="any"/>
          <w:rFonts w:ascii="PMingLiU" w:eastAsia="PMingLiU" w:hAnsi="PMingLiU" w:cs="PMingLiU"/>
          <w:spacing w:val="8"/>
        </w:rPr>
        <w:t>第三军医大学生物医学工程学院生物医学材料科学系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Dou , N Ding , J Xing , C Zhao , F Kang , T Hou , H Quan , Y Chen , Q Dai , F Luo , J Xu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S Dong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Dihydroartemisinin attenuates lipopolysaccharide-induced osteoclastogenesis and bone loss via the mitochondria-dependent apoptosis pathway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15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79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这项工作由以下项目资助：中国自然科学基金（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81572164</w:t>
      </w:r>
      <w:r>
        <w:rPr>
          <w:rStyle w:val="any"/>
          <w:rFonts w:ascii="PMingLiU" w:eastAsia="PMingLiU" w:hAnsi="PMingLiU" w:cs="PMingLiU"/>
          <w:spacing w:val="8"/>
        </w:rPr>
        <w:t>）、中国国家重点技术研究发展计划（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2012BAI42G01</w:t>
      </w:r>
      <w:r>
        <w:rPr>
          <w:rStyle w:val="any"/>
          <w:rFonts w:ascii="PMingLiU" w:eastAsia="PMingLiU" w:hAnsi="PMingLiU" w:cs="PMingLiU"/>
          <w:spacing w:val="8"/>
        </w:rPr>
        <w:t>）、中国国家高技术研究发展计划（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863 </w:t>
      </w:r>
      <w:r>
        <w:rPr>
          <w:rStyle w:val="any"/>
          <w:rFonts w:ascii="PMingLiU" w:eastAsia="PMingLiU" w:hAnsi="PMingLiU" w:cs="PMingLiU"/>
          <w:spacing w:val="8"/>
        </w:rPr>
        <w:t>计划，</w:t>
      </w:r>
      <w:r>
        <w:rPr>
          <w:rStyle w:val="any"/>
          <w:rFonts w:ascii="Times New Roman" w:eastAsia="Times New Roman" w:hAnsi="Times New Roman" w:cs="Times New Roman"/>
          <w:spacing w:val="8"/>
        </w:rPr>
        <w:t>2015AA020315</w:t>
      </w:r>
      <w:r>
        <w:rPr>
          <w:rStyle w:val="any"/>
          <w:rFonts w:ascii="PMingLiU" w:eastAsia="PMingLiU" w:hAnsi="PMingLiU" w:cs="PMingLiU"/>
          <w:spacing w:val="8"/>
        </w:rPr>
        <w:t>）以及中国人民解放军后勤研究计划重点项目（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BWS13C014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然而，查重发现该论文不同分组之间的细胞照片竟然存在大面积视野重叠，说明它们其实来自于同一次细胞实验的连续拍摄！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00550" cy="3800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0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https://pubmed.ncbi.nlm.nih.gov/27031959/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陆军军医大学西南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陆军军医大学西南医院</w:t>
        </w:r>
      </w:hyperlink>
      <w:hyperlink r:id="rId9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2&amp;sn=6eb80b3a479aea5001c55a4e78598196&amp;chksm=c0096f390d3ca8c233b6e3595ce2cfcad175893f661cc7d624937e8a13b09dbbaa74e10e1344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519364586711449602" TargetMode="External" /><Relationship Id="rId9" Type="http://schemas.openxmlformats.org/officeDocument/2006/relationships/hyperlink" Target="https://mp.weixin.qq.com/mp/appmsgalbum?__biz=MzkxMDYyNzI5NQ==&amp;action=getalbum&amp;album_id=335291852447383552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