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学术震荡：苏州大学附属第一医院研究数据惊现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早期研究，重复引发质疑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18:02:01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》期刊刊登了一篇题为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“PAR2 Inhibition Enhanced the Sensitivity of Colorectal Cancer Cells to 5FU and Reduced EMT Signaling”(PAR2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抑制增强结直肠癌细胞对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5FU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的敏感性并减少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EMT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10.3727/096504018x15442985680348)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的论文，引起了学术界的广泛讨论。这项研究由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Qiuying Quan(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权秋英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Fengyun Zhong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Xinwei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Kai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Lingchuan Guo(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通讯作者，科主任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共同完成，研究所归属苏州大学附属第一医院病理科。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55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4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重复引发的学术争议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Mycosphaerella arbuticola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指出，该论文中的实验图像与早期研究存在令人惊讶的相似之处。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5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29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https://pubpeer.com/publications/F99D11E58A2041F1953DB986C1938A#1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71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079&amp;idx=1&amp;sn=ea7414ce6d6c818aec35666cd7e1d969&amp;chksm=c5b0ef1f36a5be6ddafc78385665539ecccba8d6c5fd13b605ac4f8045df2bb8068203c0e7d9&amp;scene=126&amp;sessionid=17424949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