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首都医科大学潞河医院副院长早年论文被指存问题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2025-03-19 09:35:00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48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71676" name=""/>
                    <pic:cNvPicPr>
                      <a:picLocks noChangeAspect="1"/>
                    </pic:cNvPicPr>
                  </pic:nvPicPr>
                  <pic:blipFill>
                    <a:blip xmlns:r="http://schemas.openxmlformats.org/officeDocument/2006/relationships" r:embed="rId6"/>
                    <a:stretch>
                      <a:fillRect/>
                    </a:stretch>
                  </pic:blipFill>
                  <pic:spPr>
                    <a:xfrm>
                      <a:off x="0" y="0"/>
                      <a:ext cx="5486400" cy="338848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2013年，主要来自首都医科大学附属潞河医院中美神经科学研究所的 Xiaokun Geng （第一作者</w:t>
      </w:r>
      <w:r>
        <w:rPr>
          <w:rStyle w:val="any"/>
          <w:rFonts w:ascii="Microsoft YaHei UI" w:eastAsia="Microsoft YaHei UI" w:hAnsi="Microsoft YaHei UI" w:cs="Microsoft YaHei UI"/>
          <w:b w:val="0"/>
          <w:bCs w:val="0"/>
          <w:i w:val="0"/>
          <w:iCs w:val="0"/>
          <w:spacing w:val="9"/>
          <w:sz w:val="21"/>
          <w:szCs w:val="21"/>
        </w:rPr>
        <w:t>）, Sweena Parmar , Xuemei Li , Changya Peng , Xunming Ji （通讯作者） , Tia Chakraborty , William A. Li , Huishan Du , Xiaomu Tan , Feng Ling , Murali Guthikonda , José A. Rafols , Yuchuan Ding 在</w:t>
      </w:r>
      <w:r>
        <w:rPr>
          <w:rStyle w:val="any"/>
          <w:rFonts w:ascii="Microsoft YaHei UI" w:eastAsia="Microsoft YaHei UI" w:hAnsi="Microsoft YaHei UI" w:cs="Microsoft YaHei UI"/>
          <w:b w:val="0"/>
          <w:bCs w:val="0"/>
          <w:i w:val="0"/>
          <w:iCs w:val="0"/>
          <w:spacing w:val="9"/>
          <w:sz w:val="21"/>
          <w:szCs w:val="21"/>
        </w:rPr>
        <w:t>Brain Research 期刊发表了一篇题目为：</w:t>
      </w:r>
      <w:r>
        <w:rPr>
          <w:rStyle w:val="any"/>
          <w:rFonts w:ascii="Microsoft YaHei UI" w:eastAsia="Microsoft YaHei UI" w:hAnsi="Microsoft YaHei UI" w:cs="Microsoft YaHei UI"/>
          <w:b w:val="0"/>
          <w:bCs w:val="0"/>
          <w:i w:val="0"/>
          <w:iCs w:val="0"/>
          <w:spacing w:val="9"/>
          <w:sz w:val="21"/>
          <w:szCs w:val="21"/>
        </w:rPr>
        <w:t>Reduced apoptosis by combining normobaric oxygenation with ethanol in transient ischemic stroke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这项工作部分得到了美国心脏协会的资助和华盛顿州立大学神经外科基金、中国国家基础研究计划（973 计划，编号：2011CB707804）以及北京国家科学基金会（编号：7111003）的支持。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26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1250" name=""/>
                    <pic:cNvPicPr>
                      <a:picLocks noChangeAspect="1"/>
                    </pic:cNvPicPr>
                  </pic:nvPicPr>
                  <pic:blipFill>
                    <a:blip xmlns:r="http://schemas.openxmlformats.org/officeDocument/2006/relationships" r:embed="rId7"/>
                    <a:stretch>
                      <a:fillRect/>
                    </a:stretch>
                  </pic:blipFill>
                  <pic:spPr>
                    <a:xfrm>
                      <a:off x="0" y="0"/>
                      <a:ext cx="5486400" cy="490262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2025年3月，Pyrocoelia atripennis 在 Pubpeer 论坛发表：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634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48548" name=""/>
                    <pic:cNvPicPr>
                      <a:picLocks noChangeAspect="1"/>
                    </pic:cNvPicPr>
                  </pic:nvPicPr>
                  <pic:blipFill>
                    <a:blip xmlns:r="http://schemas.openxmlformats.org/officeDocument/2006/relationships" r:embed="rId8"/>
                    <a:stretch>
                      <a:fillRect/>
                    </a:stretch>
                  </pic:blipFill>
                  <pic:spPr>
                    <a:xfrm>
                      <a:off x="0" y="0"/>
                      <a:ext cx="5486400" cy="6634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https://pubpeer.com/publications/E2B5216F6D817202FB9D0AF446288A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306"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606&amp;idx=1&amp;sn=f4307ca048d04368191a866e012e3846&amp;chksm=c0a5435fc56a7f23a23cd3131ef06e471311adcafe1108f1cba6efc44f83c70dc1db6cc1672f&amp;scene=126&amp;sessionid=174249073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