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？中山大学肿瘤防治中心华南肿瘤学国家重点实验室研究遭质疑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‘MicroRNA-145 inhibits tumour growth and metastasis in colorectal cancer by targeting fascin-1’ MicroRNA-145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通过靶向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fascin-1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抑制结直肠癌肿瘤生长和转移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10.1038/bjc.2014.122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 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 Deng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华南肿瘤学国家重点实验室，肿瘤医学协同创新中心。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3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：有重叠区域。借助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进行识别和注释。请作者检查并评论？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4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01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https://pubpeer.com/publications/2DB4BC0F926DBA24C2301DDDC0C226#1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6&amp;sn=c1f762a1592499e6d81eff637f543217&amp;chksm=c37877ccefaabbd6c4c071374f55d7b38f66b75e3fa753b559af767c200b0802b66160ac4926&amp;scene=126&amp;sessionid=1742528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