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纳米医学还是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纳米抄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？伊犁师范大学电子信息工程学院论文图像重复曝光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‘Tailor-made PEG-DA-CuS nanoparticles enriched in tumor with the aid of retro Diels–Alder reaction triggered by their intrinsic photothermal property’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基于逆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Diels-Alder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反应的光热响应型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PEG-DA-CuS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纳米颗粒在肿瘤中的富集研究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10.2147/ijn.s169189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Jie Sheng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Beibei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Qian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Chao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Zhongying Jiang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Entomack Borrathybay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Zhongying Jiang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伊犁师范大学电子与信息工程学院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微纳电传感技术与仿生器件重点实验室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Entomack Borrathybay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伊犁师范大学生物与地理科学学院。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64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本文包含几张具有意外相似性的图像。借助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进行识别并用彩色矩形进行注释。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45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（右框）：意外的重叠区域，另一篇论文在这里。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9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https://pubpeer.com/publications/53ECBD22F84AE013D709D07EEEE023#2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伊犁师范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伊犁师范大学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6&amp;sn=0efcb88d2769b1acf65b97f1a4a057d7&amp;chksm=c3918fb6e74be3dbe024a2e9bd9f43ef98a37cd5d52b4f1d9b3c4401075f3814e711d398f3f3&amp;scene=126&amp;sessionid=1742490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0269014729626419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