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基因型不同，图像相同？武汉大学生命科学学院研究遭质疑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14:26:02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Cell Death and Differentiation</w:t>
      </w:r>
      <w:r>
        <w:rPr>
          <w:rStyle w:val="any"/>
          <w:rFonts w:ascii="PMingLiU" w:eastAsia="PMingLiU" w:hAnsi="PMingLiU" w:cs="PMingLiU"/>
          <w:spacing w:val="8"/>
        </w:rPr>
        <w:t>》期刊发表的题为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‘miR-148a inhibits colitis and colitis-associated tumorigenesis in mice’ miR-148a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抑制小鼠结肠炎及结肠炎相关肿瘤发生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doi: 10.1038/cdd.2017.151</w:t>
      </w:r>
      <w:r>
        <w:rPr>
          <w:rStyle w:val="any"/>
          <w:rFonts w:ascii="PMingLiU" w:eastAsia="PMingLiU" w:hAnsi="PMingLiU" w:cs="PMingLiU"/>
          <w:spacing w:val="8"/>
        </w:rPr>
        <w:t>）的研究受到评论人质疑。该研究由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Yahui Zhu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Li Gu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Yajun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Xi Lin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Hongxing Shen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Kaisa Cui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Li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Feng Zhou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Qiu Zhao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Jinxiang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Bo Zhong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Edward Prochownik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Youjun Li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（通讯作者）共同完成，通讯单位为武汉大学生命科学学院。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244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4474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Coniothyrium pyrinum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不同基因型的相似度比预期的要高得多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41392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1309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13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https://pubpeer.com/publications/2012720935E258514BB2A8ADC0A5FF#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武汉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武汉大学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603&amp;idx=1&amp;sn=60d8d67456dbff2796324449573aa445&amp;chksm=c3539f0662bb236d818a2fe39345ec523b1d0854d138b5909184234135966e80cbdc74d5ee8b&amp;scene=126&amp;sessionid=17424908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hyperlink" Target="https://mp.weixin.qq.com/mp/appmsgalbum?__biz=MzkyNzY3NzY3Nw==&amp;action=getalbum&amp;album_id=3686145895810269185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