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赣南医科大学知名团队论文图片重复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19:41:01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The role and mechanism of JAK2/STAT3 signaling pathway regulated by m6A methyltransferase KIAA1429 in osteosarcoma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Bone Oncology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(2023)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36915895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10.1016/j.jbo.2023.100471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54653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47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54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5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41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studies are affected.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https://pubmed.ncbi.nlm.nih.gov/35117898/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https://pubmed.ncbi.nlm.nih.gov/36915895/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contact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20&amp;idx=1&amp;sn=cac2d8675f8ad4560cdf365f1f486a51&amp;chksm=cedeae92e336ae9f74e0db7a6f394fdbad5d5370c3ce19818db69df421d08eccfd9fb9529dc7&amp;scene=126&amp;sessionid=17425576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