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处重复面板，第四军医大学西京医院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11:22:35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ANXA3 is upregulated by hypoxia-inducible factor 1-alpha and promotes colon cancer growth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期刊：Translational Cancer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第四军医大学西京医院&amp;重庆医科大学第一附属医院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发表时间：2020年12月23日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10.21037/tcr-20-994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9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23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这项工作得到了中国国家自然科学基金（编号：81201916和81172295）的支持。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以及图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中存在至少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处重复面板。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93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https://tcr.amegroups.org/article/view/46416/html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72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86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41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03&amp;idx=5&amp;sn=ee0284f49d4f49f2271cd2300fa53e8c&amp;chksm=c2bdd363b59db78274433bc858144647187666ee7a22b9849a39e58491d800358ba9398a7ce0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