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待撤稿！内部多中数据均存在重复使用问题，上海交通大学医学院的论文被质疑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Inactivation of M2 AChR/NF-κB signaling axis reverses epithelial-mesenchymal transition (EMT) and suppresses migration and invasion in non-small cell lung cancer (NSCLC)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发表时间：2015年8月20日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10.18632/oncotarget.5004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40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1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81173084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81372522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）以及上海市科学技术委员会（编号：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12ZR1416000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12140901400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中的一条带似乎被用于表示两种不同的条件。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72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7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6A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37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8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③ 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7C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3A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的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WB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印迹重复。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6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69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④ 这篇论文中的两幅图片似乎也在之后的一篇论文中发表过。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55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03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https://www.oncotarget.com/article/5004/text/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7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57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37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2&amp;sn=2fc750c83f2a6a9d4f9bc0b937746efa&amp;chksm=c2ea1f842e13f187851c73b3a1187d680c2f1bd9c774d82d9f096738c8c8433f79300853fc57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