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吃惊！一张图包含多达六处重复元素，中国农业大学的论文引发质疑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净研行动</w:t>
      </w:r>
      <w:hyperlink r:id="rId5" w:history="1">
        <w:bookmarkStart w:id="0" w:name="js_name"/>
        <w:r>
          <w:rPr>
            <w:rStyle w:val="a"/>
            <w:rFonts w:ascii="PMingLiU" w:eastAsia="PMingLiU" w:hAnsi="PMingLiU" w:cs="PMingLiU"/>
            <w:spacing w:val="8"/>
            <w:sz w:val="23"/>
            <w:szCs w:val="23"/>
          </w:rPr>
          <w:t>净研行动</w:t>
        </w:r>
      </w:hyperlink>
      <w:bookmarkEnd w:id="0"/>
      <w:r>
        <w:rPr>
          <w:rStyle w:val="richmediametalistem"/>
          <w:rFonts w:ascii="Times New Roman" w:eastAsia="Times New Roman" w:hAnsi="Times New Roman" w:cs="Times New Roman"/>
          <w:color w:val="A5A5A5"/>
          <w:spacing w:val="8"/>
          <w:sz w:val="23"/>
          <w:szCs w:val="23"/>
        </w:rPr>
        <w:t>2025-03-14 16:13:36</w:t>
      </w:r>
      <w:r>
        <w:rPr>
          <w:rStyle w:val="richmediametalistem"/>
          <w:rFonts w:ascii="PMingLiU" w:eastAsia="PMingLiU" w:hAnsi="PMingLiU" w:cs="PMingLiU"/>
          <w:color w:val="A5A5A5"/>
          <w:spacing w:val="8"/>
          <w:sz w:val="23"/>
          <w:szCs w:val="23"/>
        </w:rPr>
        <w:t>浙江</w:t>
      </w:r>
    </w:p>
    <w:p>
      <w:pPr>
        <w:spacing w:before="0" w:after="0" w:line="1920" w:lineRule="atLeast"/>
        <w:ind w:left="300" w:right="300"/>
        <w:jc w:val="center"/>
        <w:rPr>
          <w:rStyle w:val="any"/>
          <w:rFonts w:ascii="Times New Roman" w:eastAsia="Times New Roman" w:hAnsi="Times New Roman" w:cs="Times New Roman"/>
          <w:color w:val="BFBFBF"/>
          <w:spacing w:val="9"/>
          <w:sz w:val="120"/>
          <w:szCs w:val="120"/>
        </w:rPr>
      </w:pPr>
      <w:r>
        <w:rPr>
          <w:rStyle w:val="any"/>
          <w:rFonts w:ascii="Times New Roman" w:eastAsia="Times New Roman" w:hAnsi="Times New Roman" w:cs="Times New Roman"/>
          <w:b/>
          <w:bCs/>
          <w:color w:val="BFBFBF"/>
          <w:spacing w:val="9"/>
          <w:sz w:val="120"/>
          <w:szCs w:val="120"/>
        </w:rPr>
        <w:t>01</w:t>
      </w:r>
    </w:p>
    <w:p>
      <w:pPr>
        <w:spacing w:before="0" w:after="0" w:line="384" w:lineRule="atLeast"/>
        <w:ind w:left="300" w:right="300"/>
        <w:jc w:val="center"/>
        <w:rPr>
          <w:rStyle w:val="any"/>
          <w:rFonts w:ascii="Times New Roman" w:eastAsia="Times New Roman" w:hAnsi="Times New Roman" w:cs="Times New Roman"/>
          <w:color w:val="AC1D10"/>
          <w:spacing w:val="22"/>
        </w:rPr>
      </w:pPr>
      <w:r>
        <w:rPr>
          <w:rStyle w:val="any"/>
          <w:rFonts w:ascii="Microsoft YaHei" w:eastAsia="Microsoft YaHei" w:hAnsi="Microsoft YaHei" w:cs="Microsoft YaHei"/>
          <w:b/>
          <w:bCs/>
          <w:color w:val="9A3030"/>
          <w:spacing w:val="22"/>
          <w:sz w:val="27"/>
          <w:szCs w:val="27"/>
        </w:rPr>
        <w:t>问题论文</w:t>
      </w:r>
    </w:p>
    <w:p>
      <w:pPr>
        <w:pStyle w:val="p"/>
        <w:pBdr>
          <w:top w:val="none" w:sz="0" w:space="0" w:color="auto"/>
          <w:left w:val="none" w:sz="0" w:space="0" w:color="auto"/>
          <w:bottom w:val="none" w:sz="0" w:space="0" w:color="auto"/>
          <w:right w:val="none" w:sz="0" w:space="0" w:color="auto"/>
        </w:pBdr>
        <w:shd w:val="clear" w:color="auto" w:fill="AC1D10"/>
        <w:spacing w:before="0" w:after="75" w:line="384" w:lineRule="atLeast"/>
        <w:ind w:left="300" w:right="300"/>
        <w:jc w:val="center"/>
        <w:rPr>
          <w:rStyle w:val="any"/>
          <w:rFonts w:ascii="Times New Roman" w:eastAsia="Times New Roman" w:hAnsi="Times New Roman" w:cs="Times New Roman"/>
          <w:spacing w:val="9"/>
        </w:rPr>
      </w:pPr>
    </w:p>
    <w:p>
      <w:pPr>
        <w:spacing w:before="0" w:after="0" w:line="384" w:lineRule="atLeast"/>
        <w:ind w:left="300" w:right="300" w:firstLine="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标题：</w:t>
      </w:r>
      <w:r>
        <w:rPr>
          <w:rStyle w:val="any"/>
          <w:rFonts w:ascii="Microsoft YaHei UI" w:eastAsia="Microsoft YaHei UI" w:hAnsi="Microsoft YaHei UI" w:cs="Microsoft YaHei UI"/>
          <w:color w:val="9A3030"/>
          <w:spacing w:val="9"/>
          <w:sz w:val="21"/>
          <w:szCs w:val="21"/>
        </w:rPr>
        <w:t>A novel ENTH domain-containing protein TgTEPSIN is essential for structural maintenance of the plant-like vacuolar compartment and bradyzoite differentiation in toxoplasma gondii</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期刊：International Journal of Biological Macromolecules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单位：</w:t>
      </w:r>
      <w:r>
        <w:rPr>
          <w:rStyle w:val="any"/>
          <w:rFonts w:ascii="Microsoft YaHei UI" w:eastAsia="Microsoft YaHei UI" w:hAnsi="Microsoft YaHei UI" w:cs="Microsoft YaHei UI"/>
          <w:color w:val="9A3030"/>
          <w:spacing w:val="9"/>
          <w:sz w:val="21"/>
          <w:szCs w:val="21"/>
        </w:rPr>
        <w:t>中国农业大学</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发表时间：2025年1月27日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DOI: 10.1016/j.ijbiomac.2025.140311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533488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581008" name=""/>
                    <pic:cNvPicPr>
                      <a:picLocks noChangeAspect="1"/>
                    </pic:cNvPicPr>
                  </pic:nvPicPr>
                  <pic:blipFill>
                    <a:blip xmlns:r="http://schemas.openxmlformats.org/officeDocument/2006/relationships" r:embed="rId6"/>
                    <a:stretch>
                      <a:fillRect/>
                    </a:stretch>
                  </pic:blipFill>
                  <pic:spPr>
                    <a:xfrm>
                      <a:off x="0" y="0"/>
                      <a:ext cx="5486400" cy="533488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PMingLiU" w:eastAsia="PMingLiU" w:hAnsi="PMingLiU" w:cs="PMingLiU"/>
          <w:spacing w:val="9"/>
          <w:sz w:val="18"/>
          <w:szCs w:val="18"/>
        </w:rPr>
        <w:t>这项研究得到了中国国家重点研发计划（</w:t>
      </w:r>
      <w:r>
        <w:rPr>
          <w:rStyle w:val="any"/>
          <w:rFonts w:ascii="Times New Roman" w:eastAsia="Times New Roman" w:hAnsi="Times New Roman" w:cs="Times New Roman"/>
          <w:spacing w:val="9"/>
          <w:sz w:val="18"/>
          <w:szCs w:val="18"/>
        </w:rPr>
        <w:t>2022YFD1800200</w:t>
      </w:r>
      <w:r>
        <w:rPr>
          <w:rStyle w:val="any"/>
          <w:rFonts w:ascii="PMingLiU" w:eastAsia="PMingLiU" w:hAnsi="PMingLiU" w:cs="PMingLiU"/>
          <w:spacing w:val="9"/>
          <w:sz w:val="18"/>
          <w:szCs w:val="18"/>
        </w:rPr>
        <w:t>）的支持。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1920" w:lineRule="atLeast"/>
        <w:ind w:left="300" w:right="300"/>
        <w:jc w:val="center"/>
        <w:rPr>
          <w:rStyle w:val="any"/>
          <w:rFonts w:ascii="Times New Roman" w:eastAsia="Times New Roman" w:hAnsi="Times New Roman" w:cs="Times New Roman"/>
          <w:color w:val="BFBFBF"/>
          <w:spacing w:val="9"/>
          <w:sz w:val="120"/>
          <w:szCs w:val="120"/>
        </w:rPr>
      </w:pPr>
      <w:r>
        <w:rPr>
          <w:rStyle w:val="any"/>
          <w:rFonts w:ascii="Times New Roman" w:eastAsia="Times New Roman" w:hAnsi="Times New Roman" w:cs="Times New Roman"/>
          <w:b/>
          <w:bCs/>
          <w:color w:val="BFBFBF"/>
          <w:spacing w:val="9"/>
          <w:sz w:val="120"/>
          <w:szCs w:val="120"/>
        </w:rPr>
        <w:t>02</w:t>
      </w:r>
    </w:p>
    <w:p>
      <w:pPr>
        <w:spacing w:before="0" w:after="0" w:line="384" w:lineRule="atLeast"/>
        <w:ind w:left="300" w:right="300"/>
        <w:jc w:val="center"/>
        <w:rPr>
          <w:rStyle w:val="any"/>
          <w:rFonts w:ascii="Times New Roman" w:eastAsia="Times New Roman" w:hAnsi="Times New Roman" w:cs="Times New Roman"/>
          <w:color w:val="AC1D10"/>
          <w:spacing w:val="22"/>
        </w:rPr>
      </w:pPr>
      <w:r>
        <w:rPr>
          <w:rStyle w:val="any"/>
          <w:rFonts w:ascii="Microsoft YaHei" w:eastAsia="Microsoft YaHei" w:hAnsi="Microsoft YaHei" w:cs="Microsoft YaHei"/>
          <w:b/>
          <w:bCs/>
          <w:color w:val="9A3030"/>
          <w:spacing w:val="22"/>
          <w:sz w:val="27"/>
          <w:szCs w:val="27"/>
        </w:rPr>
        <w:t>具体说明</w:t>
      </w:r>
    </w:p>
    <w:p>
      <w:pPr>
        <w:pStyle w:val="p"/>
        <w:pBdr>
          <w:top w:val="none" w:sz="0" w:space="0" w:color="auto"/>
          <w:left w:val="none" w:sz="0" w:space="0" w:color="auto"/>
          <w:bottom w:val="none" w:sz="0" w:space="0" w:color="auto"/>
          <w:right w:val="none" w:sz="0" w:space="0" w:color="auto"/>
        </w:pBdr>
        <w:shd w:val="clear" w:color="auto" w:fill="AC1D10"/>
        <w:spacing w:before="0" w:after="75" w:line="384" w:lineRule="atLeast"/>
        <w:ind w:left="300" w:right="30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r>
        <w:rPr>
          <w:rStyle w:val="any"/>
          <w:rFonts w:ascii="Cambria Math" w:eastAsia="Cambria Math" w:hAnsi="Cambria Math" w:cs="Cambria Math"/>
          <w:color w:val="3E3E3E"/>
          <w:spacing w:val="9"/>
          <w:sz w:val="21"/>
          <w:szCs w:val="21"/>
        </w:rPr>
        <w:t>①</w:t>
      </w:r>
      <w:r>
        <w:rPr>
          <w:rStyle w:val="any"/>
          <w:rFonts w:ascii="Times New Roman" w:eastAsia="Times New Roman" w:hAnsi="Times New Roman" w:cs="Times New Roman"/>
          <w:color w:val="3E3E3E"/>
          <w:spacing w:val="9"/>
          <w:sz w:val="21"/>
          <w:szCs w:val="21"/>
        </w:rPr>
        <w:t xml:space="preserve"> </w:t>
      </w:r>
      <w:r>
        <w:rPr>
          <w:rStyle w:val="any"/>
          <w:rFonts w:ascii="PMingLiU" w:eastAsia="PMingLiU" w:hAnsi="PMingLiU" w:cs="PMingLiU"/>
          <w:color w:val="3E3E3E"/>
          <w:spacing w:val="9"/>
          <w:sz w:val="21"/>
          <w:szCs w:val="21"/>
        </w:rPr>
        <w:t>图</w:t>
      </w:r>
      <w:r>
        <w:rPr>
          <w:rStyle w:val="any"/>
          <w:rFonts w:ascii="Times New Roman" w:eastAsia="Times New Roman" w:hAnsi="Times New Roman" w:cs="Times New Roman"/>
          <w:color w:val="3E3E3E"/>
          <w:spacing w:val="9"/>
          <w:sz w:val="21"/>
          <w:szCs w:val="21"/>
        </w:rPr>
        <w:t>4B</w:t>
      </w:r>
      <w:r>
        <w:rPr>
          <w:rStyle w:val="any"/>
          <w:rFonts w:ascii="PMingLiU" w:eastAsia="PMingLiU" w:hAnsi="PMingLiU" w:cs="PMingLiU"/>
          <w:color w:val="3E3E3E"/>
          <w:spacing w:val="9"/>
          <w:sz w:val="21"/>
          <w:szCs w:val="21"/>
        </w:rPr>
        <w:t>中的几乎每个单个面板都或多或少看起来是重复的或与另一个面板重叠。</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93333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890547" name=""/>
                    <pic:cNvPicPr>
                      <a:picLocks noChangeAspect="1"/>
                    </pic:cNvPicPr>
                  </pic:nvPicPr>
                  <pic:blipFill>
                    <a:blip xmlns:r="http://schemas.openxmlformats.org/officeDocument/2006/relationships" r:embed="rId7"/>
                    <a:stretch>
                      <a:fillRect/>
                    </a:stretch>
                  </pic:blipFill>
                  <pic:spPr>
                    <a:xfrm>
                      <a:off x="0" y="0"/>
                      <a:ext cx="5486400" cy="493333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r>
        <w:rPr>
          <w:rStyle w:val="any"/>
          <w:rFonts w:ascii="Times New Roman" w:eastAsia="Times New Roman" w:hAnsi="Times New Roman" w:cs="Times New Roman"/>
          <w:spacing w:val="9"/>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spacing w:before="0" w:line="420" w:lineRule="atLeast"/>
        <w:ind w:left="300" w:right="300"/>
        <w:rPr>
          <w:rStyle w:val="any"/>
          <w:rFonts w:ascii="Times New Roman" w:eastAsia="Times New Roman" w:hAnsi="Times New Roman" w:cs="Times New Roman"/>
          <w:spacing w:val="9"/>
          <w:sz w:val="21"/>
          <w:szCs w:val="21"/>
        </w:rPr>
      </w:pPr>
      <w:r>
        <w:rPr>
          <w:rStyle w:val="any"/>
          <w:rFonts w:ascii="PMingLiU" w:eastAsia="PMingLiU" w:hAnsi="PMingLiU" w:cs="PMingLiU"/>
          <w:b/>
          <w:bCs/>
          <w:color w:val="3E3E3E"/>
          <w:spacing w:val="9"/>
          <w:sz w:val="21"/>
          <w:szCs w:val="21"/>
        </w:rPr>
        <w:t>参考信息</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b/>
          <w:bCs/>
          <w:color w:val="3E3E3E"/>
          <w:spacing w:val="9"/>
          <w:sz w:val="18"/>
          <w:szCs w:val="18"/>
        </w:rPr>
      </w:pPr>
      <w:r>
        <w:rPr>
          <w:rStyle w:val="any"/>
          <w:rFonts w:ascii="Times New Roman" w:eastAsia="Times New Roman" w:hAnsi="Times New Roman" w:cs="Times New Roman"/>
          <w:b w:val="0"/>
          <w:bCs w:val="0"/>
          <w:color w:val="3E3E3E"/>
          <w:spacing w:val="9"/>
          <w:sz w:val="18"/>
          <w:szCs w:val="18"/>
        </w:rPr>
        <w:t>https://pubpeer.com/publications/49F63542F6FF98C896F28053ED8205#</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b/>
          <w:bCs/>
          <w:color w:val="3E3E3E"/>
          <w:spacing w:val="9"/>
          <w:sz w:val="18"/>
          <w:szCs w:val="18"/>
        </w:rPr>
      </w:pPr>
      <w:r>
        <w:rPr>
          <w:rStyle w:val="any"/>
          <w:rFonts w:ascii="Times New Roman" w:eastAsia="Times New Roman" w:hAnsi="Times New Roman" w:cs="Times New Roman"/>
          <w:b w:val="0"/>
          <w:bCs w:val="0"/>
          <w:color w:val="3E3E3E"/>
          <w:spacing w:val="9"/>
          <w:sz w:val="18"/>
          <w:szCs w:val="18"/>
        </w:rPr>
        <w:t>https://pubmed.ncbi.nlm.nih.gov/39864696/</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b/>
          <w:bCs/>
          <w:color w:val="3E3E3E"/>
          <w:spacing w:val="9"/>
          <w:sz w:val="18"/>
          <w:szCs w:val="18"/>
        </w:rPr>
      </w:pPr>
      <w:r>
        <w:rPr>
          <w:rStyle w:val="any"/>
          <w:rFonts w:ascii="Times New Roman" w:eastAsia="Times New Roman" w:hAnsi="Times New Roman" w:cs="Times New Roman"/>
          <w:b w:val="0"/>
          <w:bCs w:val="0"/>
          <w:color w:val="3E3E3E"/>
          <w:spacing w:val="9"/>
          <w:sz w:val="18"/>
          <w:szCs w:val="18"/>
        </w:rPr>
        <w:t>https://www.sciencedirect.com/science/article/abs/pii/S0141813025008608?via%3Dihub</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b/>
          <w:bCs/>
          <w:color w:val="3E3E3E"/>
          <w:spacing w:val="9"/>
          <w:sz w:val="18"/>
          <w:szCs w:val="18"/>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b/>
          <w:bCs/>
          <w:color w:val="3E3E3E"/>
          <w:spacing w:val="9"/>
          <w:sz w:val="18"/>
          <w:szCs w:val="18"/>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b/>
          <w:bCs/>
          <w:color w:val="3E3E3E"/>
          <w:spacing w:val="9"/>
          <w:sz w:val="18"/>
          <w:szCs w:val="18"/>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Microsoft YaHei UI" w:eastAsia="Microsoft YaHei UI" w:hAnsi="Microsoft YaHei UI" w:cs="Microsoft YaHei UI"/>
          <w:spacing w:val="8"/>
          <w:shd w:val="clear" w:color="auto" w:fill="FFFFFF"/>
        </w:rPr>
        <w:t>提供线索或对推文存在疑义，请联系邮箱：jxscuijian@163.com</w:t>
      </w:r>
    </w:p>
    <w:p>
      <w:pPr>
        <w:shd w:val="clear" w:color="auto" w:fill="9A3030"/>
        <w:spacing w:before="150" w:after="150" w:line="420" w:lineRule="atLeast"/>
        <w:ind w:left="510" w:right="510"/>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952500" cy="9525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428853" name=""/>
                    <pic:cNvPicPr>
                      <a:picLocks noChangeAspect="1"/>
                    </pic:cNvPicPr>
                  </pic:nvPicPr>
                  <pic:blipFill>
                    <a:blip xmlns:r="http://schemas.openxmlformats.org/officeDocument/2006/relationships" r:embed="rId8"/>
                    <a:stretch>
                      <a:fillRect/>
                    </a:stretch>
                  </pic:blipFill>
                  <pic:spPr>
                    <a:xfrm>
                      <a:off x="0" y="0"/>
                      <a:ext cx="952500" cy="952500"/>
                    </a:xfrm>
                    <a:prstGeom prst="rect">
                      <a:avLst/>
                    </a:prstGeom>
                  </pic:spPr>
                </pic:pic>
              </a:graphicData>
            </a:graphic>
          </wp:inline>
        </w:drawing>
      </w:r>
    </w:p>
    <w:p>
      <w:pPr>
        <w:shd w:val="clear" w:color="auto" w:fill="9A3030"/>
        <w:spacing w:before="0" w:after="150" w:line="420" w:lineRule="atLeast"/>
        <w:ind w:left="810" w:right="510"/>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vertAlign w:val="baseline"/>
        </w:rPr>
        <w:drawing>
          <wp:inline>
            <wp:extent cx="323850" cy="264968"/>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139109" name=""/>
                    <pic:cNvPicPr>
                      <a:picLocks noChangeAspect="1"/>
                    </pic:cNvPicPr>
                  </pic:nvPicPr>
                  <pic:blipFill>
                    <a:blip xmlns:r="http://schemas.openxmlformats.org/officeDocument/2006/relationships" r:embed="rId9"/>
                    <a:stretch>
                      <a:fillRect/>
                    </a:stretch>
                  </pic:blipFill>
                  <pic:spPr>
                    <a:xfrm>
                      <a:off x="0" y="0"/>
                      <a:ext cx="323850" cy="264968"/>
                    </a:xfrm>
                    <a:prstGeom prst="rect">
                      <a:avLst/>
                    </a:prstGeom>
                  </pic:spPr>
                </pic:pic>
              </a:graphicData>
            </a:graphic>
          </wp:inline>
        </w:drawing>
      </w:r>
    </w:p>
    <w:p>
      <w:pPr>
        <w:shd w:val="clear" w:color="auto" w:fill="9A3030"/>
        <w:spacing w:before="0" w:after="150" w:line="600" w:lineRule="atLeast"/>
        <w:ind w:left="900" w:right="510"/>
        <w:jc w:val="center"/>
        <w:rPr>
          <w:rStyle w:val="any"/>
          <w:rFonts w:ascii="Times New Roman" w:eastAsia="Times New Roman" w:hAnsi="Times New Roman" w:cs="Times New Roman"/>
          <w:color w:val="FFFFFF"/>
          <w:spacing w:val="30"/>
          <w:sz w:val="30"/>
          <w:szCs w:val="30"/>
        </w:rPr>
      </w:pPr>
      <w:r>
        <w:rPr>
          <w:rStyle w:val="any"/>
          <w:rFonts w:ascii="PMingLiU" w:eastAsia="PMingLiU" w:hAnsi="PMingLiU" w:cs="PMingLiU"/>
          <w:b/>
          <w:bCs/>
          <w:color w:val="FFFFFF"/>
          <w:spacing w:val="30"/>
          <w:sz w:val="30"/>
          <w:szCs w:val="30"/>
        </w:rPr>
        <w:t>微信搜一搜</w:t>
      </w:r>
    </w:p>
    <w:p>
      <w:pPr>
        <w:shd w:val="clear" w:color="auto" w:fill="FFFFFF"/>
        <w:spacing w:before="45" w:after="150" w:line="420" w:lineRule="atLeast"/>
        <w:ind w:left="960" w:right="660"/>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vertAlign w:val="baseline"/>
        </w:rPr>
        <w:drawing>
          <wp:inline>
            <wp:extent cx="190500" cy="17821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652174" name=""/>
                    <pic:cNvPicPr>
                      <a:picLocks noChangeAspect="1"/>
                    </pic:cNvPicPr>
                  </pic:nvPicPr>
                  <pic:blipFill>
                    <a:blip xmlns:r="http://schemas.openxmlformats.org/officeDocument/2006/relationships" r:embed="rId10"/>
                    <a:stretch>
                      <a:fillRect/>
                    </a:stretch>
                  </pic:blipFill>
                  <pic:spPr>
                    <a:xfrm>
                      <a:off x="0" y="0"/>
                      <a:ext cx="190500" cy="178210"/>
                    </a:xfrm>
                    <a:prstGeom prst="rect">
                      <a:avLst/>
                    </a:prstGeom>
                  </pic:spPr>
                </pic:pic>
              </a:graphicData>
            </a:graphic>
          </wp:inline>
        </w:drawing>
      </w:r>
    </w:p>
    <w:p>
      <w:pPr>
        <w:shd w:val="clear" w:color="auto" w:fill="FFFFFF"/>
        <w:spacing w:before="0" w:after="150" w:line="540" w:lineRule="atLeast"/>
        <w:ind w:left="1020" w:right="660"/>
        <w:jc w:val="center"/>
        <w:rPr>
          <w:rStyle w:val="any"/>
          <w:rFonts w:ascii="Times New Roman" w:eastAsia="Times New Roman" w:hAnsi="Times New Roman" w:cs="Times New Roman"/>
          <w:color w:val="222222"/>
          <w:spacing w:val="22"/>
          <w:sz w:val="27"/>
          <w:szCs w:val="27"/>
        </w:rPr>
      </w:pPr>
      <w:r>
        <w:rPr>
          <w:rStyle w:val="any"/>
          <w:rFonts w:ascii="Times New Roman" w:eastAsia="Times New Roman" w:hAnsi="Times New Roman" w:cs="Times New Roman"/>
          <w:color w:val="222222"/>
          <w:spacing w:val="22"/>
          <w:sz w:val="27"/>
          <w:szCs w:val="27"/>
        </w:rPr>
        <w:t> </w:t>
      </w:r>
      <w:r>
        <w:rPr>
          <w:rStyle w:val="any"/>
          <w:rFonts w:ascii="PMingLiU" w:eastAsia="PMingLiU" w:hAnsi="PMingLiU" w:cs="PMingLiU"/>
          <w:color w:val="222222"/>
          <w:spacing w:val="22"/>
          <w:sz w:val="27"/>
          <w:szCs w:val="27"/>
        </w:rPr>
        <w:t>净研行动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3E3E3E"/>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E0NTE5Mg==&amp;mid=2247488521&amp;idx=4&amp;sn=a48a5a514603d2a1b64c141e44ecf3de&amp;chksm=c2e63511c91405863cdfbd77707a399e8c72de9e9d3960f5cc9280e86c200360fbdabc643b19&amp;scene=126&amp;sessionid=174248970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jpe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