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10:04:11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026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2019 年 9 月 6 日，苏州大学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Tang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Jiali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Multifunctional nanoagents for ultrasensitive imaging and photoactive killing of Gram-negative and Gram-positive bacteria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63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88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85202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691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https://pubpeer.com/publications/C6777047A6AB126D09E663072862FD#1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848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609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395&amp;idx=4&amp;sn=9ac18a8e754f5b4e4e6b4be3f833c5a0&amp;chksm=cec29d94f7898c134ea27824617a67832c66b46421d8128ce0e656b3f91e0c72109aa7c9059e&amp;scene=126&amp;sessionid=17424413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