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天津市肿瘤研究所某研究团队所发文章被质疑发生图片重叠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53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2015年8月15日，天津市肿瘤研究所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Anxa2 binds to STAT3 and promotes epithelial to mesenchymal transition in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26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5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80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84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https://pubpeer.com/publications/67261BD79FEA7F250F1AA78708887A#1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1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61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2&amp;idx=1&amp;sn=376c3a0f7f695d0fdf8298e3764c1f1c&amp;chksm=ce75a0f002b080a7806aa4c4e8a5a1b097c77a90f16b0fdc4ac81e3943965044d074a94f4cb0&amp;scene=126&amp;sessionid=174240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