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暨南大学第一附属医院某研究团队所发文章被质疑与其他研究出现图片重叠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2025-03-17 09:00:39</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5167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25</w:t>
      </w:r>
      <w:r>
        <w:rPr>
          <w:rStyle w:val="any"/>
          <w:rFonts w:ascii="PMingLiU" w:eastAsia="PMingLiU" w:hAnsi="PMingLiU" w:cs="PMingLiU"/>
          <w:spacing w:val="8"/>
          <w:sz w:val="23"/>
          <w:szCs w:val="23"/>
        </w:rPr>
        <w:t>日，暨南大学第一附属医院</w:t>
      </w:r>
      <w:r>
        <w:rPr>
          <w:rStyle w:val="any"/>
          <w:rFonts w:ascii="Times New Roman" w:eastAsia="Times New Roman" w:hAnsi="Times New Roman" w:cs="Times New Roman"/>
          <w:spacing w:val="8"/>
          <w:sz w:val="23"/>
          <w:szCs w:val="23"/>
        </w:rPr>
        <w:t>Feng YongJian</w:t>
      </w:r>
      <w:r>
        <w:rPr>
          <w:rStyle w:val="any"/>
          <w:rFonts w:ascii="PMingLiU" w:eastAsia="PMingLiU" w:hAnsi="PMingLiU" w:cs="PMingLiU"/>
          <w:spacing w:val="8"/>
          <w:sz w:val="23"/>
          <w:szCs w:val="23"/>
        </w:rPr>
        <w:t>（音译，冯永健）研究团队，在</w:t>
      </w:r>
      <w:r>
        <w:rPr>
          <w:rStyle w:val="any"/>
          <w:rFonts w:ascii="Times New Roman" w:eastAsia="Times New Roman" w:hAnsi="Times New Roman" w:cs="Times New Roman"/>
          <w:b/>
          <w:bCs/>
          <w:i/>
          <w:iCs/>
          <w:spacing w:val="8"/>
          <w:sz w:val="23"/>
          <w:szCs w:val="23"/>
        </w:rPr>
        <w:t>Bioengineered</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“Methyltransferase-like 3 silenced inhibited the ferroptosis development via regulating the glutathione peroxidase 4 levels in the intracerebral hemorrhage progression”</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347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04607" name=""/>
                    <pic:cNvPicPr>
                      <a:picLocks noChangeAspect="1"/>
                    </pic:cNvPicPr>
                  </pic:nvPicPr>
                  <pic:blipFill>
                    <a:blip xmlns:r="http://schemas.openxmlformats.org/officeDocument/2006/relationships" r:embed="rId7"/>
                    <a:stretch>
                      <a:fillRect/>
                    </a:stretch>
                  </pic:blipFill>
                  <pic:spPr>
                    <a:xfrm>
                      <a:off x="0" y="0"/>
                      <a:ext cx="5486400" cy="153473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98910"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https://www.pubpeer.com/publications/EB983BEE6CF404B7FB1772F210A5BE#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0&amp;idx=1&amp;sn=46659b62daff1754f1f2650b6aa5b7ee&amp;chksm=c36024f720ee3089755772f3b614b1f83cbd5622520385a88ac91f3066630b73d340e241f653&amp;scene=126&amp;sessionid=174240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