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随机筛查案例公开｜大连医科大学二级教授刘彩刚论文和其他论文结果交叉重复。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10:39:19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t>。 。</w:t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9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60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6"/>
          <w:szCs w:val="26"/>
        </w:rPr>
        <w:t>头对头比较对象：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“诚信科研”宣扬IFigures对大连医科大学刘彩刚的查重结果，具体链接为：</w:t>
      </w:r>
      <w:hyperlink r:id="rId8" w:anchor="wechat_redirect" w:tgtFrame="_blank" w:history="1">
        <w:r>
          <w:rPr>
            <w:rStyle w:val="any"/>
            <w:rFonts w:ascii="Microsoft YaHei UI" w:eastAsia="Microsoft YaHei UI" w:hAnsi="Microsoft YaHei UI" w:cs="Microsoft YaHei UI"/>
            <w:b w:val="0"/>
            <w:bCs w:val="0"/>
            <w:i w:val="0"/>
            <w:iCs w:val="0"/>
            <w:color w:val="576B95"/>
            <w:spacing w:val="9"/>
            <w:sz w:val="26"/>
            <w:szCs w:val="26"/>
            <w:u w:val="single" w:color="576B95"/>
          </w:rPr>
          <w:t>大连医科大学刘彩刚团队的文章存在图片重复使用</w:t>
        </w:r>
      </w:hyperlink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。经过DataTwin检测，识别出该论著1处文章内重复，2处与Liu Tong et al., 2016,doi:10.18632/oncotarget.973 之间出现细胞迁移及WB图片重复，两篇论文之间不存在任何相同作者。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95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50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Liu et al., 2016,doi:10.18632/oncotarget.973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05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2015年10月19日，大连医科大学附属第二医院&amp;吉林大学第一医院&amp;哈尔滨医科大学附属肿瘤医院在Oncotarget期刊上在线发表题为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"MicroRNA-1 down-regulates proliferation and migration of breast cancer stem cells by inhibiting the Wnt/β-catenin pathway"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(MicroRNA-1 通过抑制 Wnt/β-catenin 通路下调乳腺癌干细胞的增殖和迁移)的论文。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第一作者：哈尔滨医科大学附属肿瘤医院乳腺外科Tong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通讯作者：大连医科大学附属第二医院乳腺外科Caigang Liu（音译 刘彩刚），吉林大学第一医院Meizi Cui（音译 崔美子）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本研究得到了国家自然科学基金（编号：81102029和81172047）和辽宁省国家自然科学基金（编号：2013021006）的部分资助。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93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23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96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7" name="" descr="哈尔滨医科大学附属肿瘤医院防疫、诊疗两不误-哈尔滨医科大学新闻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13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50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经过DataTwin检测，识别出1处文章内重复，2处与Liu et al., 2016,doi:10.18632/oncotarget.973 之间出现重复，两篇论文之间不存在任何相同作者。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66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84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63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>https://www.oncotarget.com/article/9734/text/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98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16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97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2.emf" /><Relationship Id="rId34" Type="http://schemas.openxmlformats.org/officeDocument/2006/relationships/image" Target="media/image13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29&amp;idx=3&amp;sn=1f3ece8bf66853366d0e5064d30c1497&amp;chksm=c3a6b57d0b978ce7fe8bc81f49fb3f7d0663dcf6d4cb74e476b85207247c421b7f2b0127b3e4&amp;scene=126&amp;sessionid=17424023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hyperlink" Target="https://mp.weixin.qq.com/s?__biz=Mzg2Mzc2NzUxMQ==&amp;mid=2247520076&amp;idx=1&amp;sn=d389c4b6217db237eba43d5d103f7fdb&amp;scene=21" TargetMode="External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