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山东省立医院血液科论文屡遭质疑，背后两项国自然基金引关注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23:39:57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66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0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2018年，来自山东大学附属省立医院血液科的 Na Chen , Lili Feng , Huiting Qu , Kang Lu , Peipei Li , Xiao Lv , Xin Wang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Overexpression of IL-9 induced by STAT3 phosphorylation is mediated by miR-155 and miR-21 in chronic lymphocytic leukemia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该研究部分得到了国家自然科学基金（项目编号：81270598 和 81500124）、山东省自然科学基金（项目编号：Y2007C053、2009ZRB14176 和 ZR2012HZ003）、山东省科技发展项目（项目编号：2007GG10 和 2010GSF10250）、山东省重大研究项目（项目编号：2017GSF218007）、山东省医学领军人才计划以及山东省泰山学者基金的支持。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9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25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2025年3月，Gerris caucasicus  在Pubpeer 论坛发表论文：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69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0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54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73&amp;idx=1&amp;sn=fab31f12d311012efc7582cfab1ab9f6&amp;chksm=c22a4d7c8b36cc20ddb440c2782f096df82b618fabde93ba4490f3f49f63bb90d13d052917f5&amp;scene=126&amp;sessionid=17424855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