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浙江省人民医院儿科论文被指多处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WB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条带重复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08:59:00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6096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1777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2021年，来自杭州医学院附属浙江省人民医院儿科的Wen-Lan Wang , Xiao-Ming Luo , Qin Zhang , Hai-Qiao Zhu , Guo-Qing Chen , Qin Zhou （通讯作者）在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Autoimmunity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The lncRNA PVT1/miR-590-5p/FSTL1 axis modulates the proliferation and migration of airway smooth muscle cells in asthma 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464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153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2023年6月，国际著名职业学术打假人Hoya camphorifolia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68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2486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https://pubpeer.com/publications/77F0F4DA743F6AC134D2BFA08A88F1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1216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401&amp;idx=1&amp;sn=c15c0d717687b1bdab7c42367aadb05d&amp;chksm=c23e42cf18cc5a98146047ce86a7f48850080d224519b752d88a52a7ba4843bd4c903f673517&amp;scene=126&amp;sessionid=174240231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