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南京师大与同济十院合作研究遭质疑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23:26:04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92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94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由 Yuxin Chen、Lei Jin、Bin Xue、Dong Jin、Fenyong Sun（通讯作者）、Chuanjun Wen（通讯作者）共同完成的一项研究受到评论人质疑。该研究发表于《Biochemical and Biophysical Research Communications》期刊，题为 “NRAGE induces β-catenin/Arm O-GlcNAcylation and negatively regulates Wnt signaling”。其中，通讯作者 Chuanjun Wen 单位为南京师范大学江苏省分子与医学生物技术重点实验室，通讯作者 Fenyong Sun 单位为同济大学附属第十人民医院检验科。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798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2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88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2025年3月评论人Thamnosma crenata指出：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0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6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https://pubpeer.com/publications/6A2FC1167A649D9A3F94D55B443621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03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49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21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08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29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35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81&amp;idx=1&amp;sn=5ffbc6d970d1b3a19b78cde6a25f3865&amp;chksm=c349742c2532b45a26b26128ed45ff327dca709f7d92c438ccf574f0f5c5916b68211db8fc92&amp;scene=126&amp;sessionid=17424030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