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对照组图像疑高度相似！南方医科大学深圳医院论文研究遭质疑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09:35:29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Oxidative Medicine and Cellular Longevity (2020)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"Bcl-2 Proteins Regulate Mitophagy in Lipopolysaccharide-Induced Acute Lung Injury via PINK1/Parkin Signaling Pathway“Bcl-2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蛋白通过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PINK1/Parkin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信号通路调节脂多糖诱导的急性肺损伤中的线粒体自噬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10.1155/2020/6579696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Amathusia phidippus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d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）和图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）中的对照组图像看起来非常相似。该论文由来自南方医科大学深圳医院麻醉科；广东医科大学附属医院麻醉科；南方医科大学第三附属医院麻醉科的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Zhihao Zhang , Zhugui Chen , Ruimeng Liu , Qingchun Liang , Zhiyong Peng , Shuang Yin , Jing Tang , Ting Gong , Youtan Liu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Jing Tang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(</w:t>
      </w:r>
      <w:r>
        <w:rPr>
          <w:rStyle w:val="any"/>
          <w:rFonts w:ascii="PMingLiU" w:eastAsia="PMingLiU" w:hAnsi="PMingLiU" w:cs="PMingLiU"/>
          <w:spacing w:val="8"/>
        </w:rPr>
        <w:t>广东医科大学附属医院麻醉科</w:t>
      </w:r>
      <w:r>
        <w:rPr>
          <w:rStyle w:val="any"/>
          <w:rFonts w:ascii="Times New Roman" w:eastAsia="Times New Roman" w:hAnsi="Times New Roman" w:cs="Times New Roman"/>
          <w:spacing w:val="8"/>
        </w:rPr>
        <w:t>)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Ting Gong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(</w:t>
      </w:r>
      <w:r>
        <w:rPr>
          <w:rStyle w:val="any"/>
          <w:rFonts w:ascii="PMingLiU" w:eastAsia="PMingLiU" w:hAnsi="PMingLiU" w:cs="PMingLiU"/>
          <w:spacing w:val="8"/>
        </w:rPr>
        <w:t>南方医科大学深圳医院麻醉科</w:t>
      </w:r>
      <w:r>
        <w:rPr>
          <w:rStyle w:val="any"/>
          <w:rFonts w:ascii="Times New Roman" w:eastAsia="Times New Roman" w:hAnsi="Times New Roman" w:cs="Times New Roman"/>
          <w:spacing w:val="8"/>
        </w:rPr>
        <w:t>) 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Youtan Liu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(</w:t>
      </w:r>
      <w:r>
        <w:rPr>
          <w:rStyle w:val="any"/>
          <w:rFonts w:ascii="PMingLiU" w:eastAsia="PMingLiU" w:hAnsi="PMingLiU" w:cs="PMingLiU"/>
          <w:spacing w:val="8"/>
        </w:rPr>
        <w:t>南方医科大学深圳医院麻醉科</w:t>
      </w:r>
      <w:r>
        <w:rPr>
          <w:rStyle w:val="any"/>
          <w:rFonts w:ascii="Times New Roman" w:eastAsia="Times New Roman" w:hAnsi="Times New Roman" w:cs="Times New Roman"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29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7122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Amathusia phidippus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0345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046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</w:t>
      </w:r>
      <w:r>
        <w:rPr>
          <w:rStyle w:val="any"/>
          <w:rFonts w:ascii="PMingLiU" w:eastAsia="PMingLiU" w:hAnsi="PMingLiU" w:cs="PMingLiU"/>
          <w:spacing w:val="8"/>
        </w:rPr>
        <w:t>）和图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i</w:t>
      </w:r>
      <w:r>
        <w:rPr>
          <w:rStyle w:val="any"/>
          <w:rFonts w:ascii="PMingLiU" w:eastAsia="PMingLiU" w:hAnsi="PMingLiU" w:cs="PMingLiU"/>
          <w:spacing w:val="8"/>
        </w:rPr>
        <w:t>）中的对照组图像看起来非常相似。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https://pmc.ncbi.nlm.nih.gov/articles/PMC7054785/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https://pubpeer.org/publications/0D5F94705C020E0AB3252B3D91E35A#1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南方医科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南方医科大学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590&amp;idx=4&amp;sn=e778d13c582425cce5a6840d36d6db3c&amp;chksm=c218ddc17712ada348a2df07c6f72fa11e6b30ffd4e80b96e3c794622d18f56ccaa975cea201&amp;scene=126&amp;sessionid=17424025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1NzgyODkzOQ==&amp;action=getalbum&amp;album_id=3867114225990320130" TargetMode="Externa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