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条带完全重复！兰州大学第一医院麻醉科主任国自然资助论文被质疑！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16:27:58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年，来自兰州大学第一医院麻醉科的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Zhanhai Wan , Yan Zhang , Jipeng Lv , Yuan Yuan , Wenwen Guo , Yufang Leng </w:t>
      </w:r>
      <w:r>
        <w:rPr>
          <w:rStyle w:val="any"/>
          <w:rFonts w:ascii="PMingLiU" w:eastAsia="PMingLiU" w:hAnsi="PMingLiU" w:cs="PMingLiU"/>
          <w:spacing w:val="8"/>
        </w:rPr>
        <w:t>（通讯作者，音译冷玉芳）在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Bioengineered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Exosomes derived from bone marrow mesenchymal stem cells regulate pyroptosis via the miR-143-3p/myeloid differentiation factor 88 axis to ameliorate intestinal ischemia-reperfusion injury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本工作得到了中国国家自然科学基金（项目编号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81960345</w:t>
      </w:r>
      <w:r>
        <w:rPr>
          <w:rStyle w:val="any"/>
          <w:rFonts w:ascii="PMingLiU" w:eastAsia="PMingLiU" w:hAnsi="PMingLiU" w:cs="PMingLiU"/>
          <w:spacing w:val="8"/>
        </w:rPr>
        <w:t>）、甘肃省自然科学基金（项目编号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21JR11RA097</w:t>
      </w:r>
      <w:r>
        <w:rPr>
          <w:rStyle w:val="any"/>
          <w:rFonts w:ascii="PMingLiU" w:eastAsia="PMingLiU" w:hAnsi="PMingLiU" w:cs="PMingLiU"/>
          <w:spacing w:val="8"/>
        </w:rPr>
        <w:t>）以及兰州大学第一医院基金（项目编号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ldyyyn2020 - 18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我们发现您的其中一幅图存在意想不到的重叠（见下方所附图片）。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27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36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我们将通知出版商来解决这个问题。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https://www.pubpeer.org/publications/C56F3529F7DEB4B0496952CDCE25B7#1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兰州大学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兰州大学第一医院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82&amp;idx=1&amp;sn=808f53fec864fa903f6ca2861a8038fc&amp;chksm=c07e8b7a19df3a5e14d5c709801c8f8e95023f62c557f221f3dded2fe1cd047051ab1155ec68&amp;scene=126&amp;sessionid=17424598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7622022133891072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