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Science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子刊论文涉嫌图片混乱使用！第二军医大学长征医院骨科论文被质疑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10:18:45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年，主要分别来自第二军医大学附属长征医院骨科，华东理工大学化学工程联合国家重点实验室，中国人民解放军总医院第四医学中心骨科的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Zheng Zhang , Peng Ding , Yichen Meng , Tao Lin , Zhanrong Zhang , Haoming Shu , Jun Ma , Martien Cohen Stuart , Yang Gao </w:t>
      </w:r>
      <w:r>
        <w:rPr>
          <w:rStyle w:val="any"/>
          <w:rFonts w:ascii="PMingLiU" w:eastAsia="PMingLiU" w:hAnsi="PMingLiU" w:cs="PMingLiU"/>
          <w:spacing w:val="8"/>
        </w:rPr>
        <w:t>（通讯作者，音译高阳）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Junyou Wang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Xuhui Zhou </w:t>
      </w:r>
      <w:r>
        <w:rPr>
          <w:rStyle w:val="any"/>
          <w:rFonts w:ascii="PMingLiU" w:eastAsia="PMingLiU" w:hAnsi="PMingLiU" w:cs="PMingLiU"/>
          <w:spacing w:val="8"/>
        </w:rPr>
        <w:t>（通讯作者，音译周许辉）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Science Advances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Rational polyelectrolyte nanoparticles endow preosteoclast-targeted siRNA transfection for anabolic therapy of osteoporosis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资金来源：本研究由国家物流重大研究项目（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AWS18C001</w:t>
      </w:r>
      <w:r>
        <w:rPr>
          <w:rStyle w:val="any"/>
          <w:rFonts w:ascii="PMingLiU" w:eastAsia="PMingLiU" w:hAnsi="PMingLiU" w:cs="PMingLiU"/>
          <w:spacing w:val="8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82172516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82002369</w:t>
      </w:r>
      <w:r>
        <w:rPr>
          <w:rStyle w:val="any"/>
          <w:rFonts w:ascii="PMingLiU" w:eastAsia="PMingLiU" w:hAnsi="PMingLiU" w:cs="PMingLiU"/>
          <w:spacing w:val="8"/>
        </w:rPr>
        <w:t>）、上海市扬帆计划（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19YF1447800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Qianren</w:t>
      </w:r>
      <w:r>
        <w:rPr>
          <w:rStyle w:val="any"/>
          <w:rFonts w:ascii="PMingLiU" w:eastAsia="PMingLiU" w:hAnsi="PMingLiU" w:cs="PMingLiU"/>
          <w:spacing w:val="8"/>
        </w:rPr>
        <w:t>外国专家计划（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WQ20163100341</w:t>
      </w:r>
      <w:r>
        <w:rPr>
          <w:rStyle w:val="any"/>
          <w:rFonts w:ascii="PMingLiU" w:eastAsia="PMingLiU" w:hAnsi="PMingLiU" w:cs="PMingLiU"/>
          <w:spacing w:val="8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Dynastes neptunus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这张图像在人物方面存在两个问题：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一个问题是涉及到两个不同的组，其中图像完全重复。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另一个问题是涉及到两个不同的组，其中图像部分重复。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我已经用不同的颜色标记了这些问题。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46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46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https://pubpeer.org/publications/4A16D7C04C8517CEF2692C8A6268B3#1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东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华东理工大学</w:t>
        </w:r>
      </w:hyperlink>
      <w:hyperlink r:id="rId8" w:anchor="wechat_redirect" w:tgtFrame="_blank" w:tooltip="第二军医大学长征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第二军医大学长征医院</w:t>
        </w:r>
      </w:hyperlink>
      <w:hyperlink r:id="rId9" w:anchor="wechat_redirect" w:tgtFrame="_blank" w:tooltip="第二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第二军医大学</w:t>
        </w:r>
      </w:hyperlink>
      <w:hyperlink r:id="rId10" w:anchor="wechat_redirect" w:tgtFrame="_blank" w:tooltip="中国人民解放军总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中国人民解放军总医院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xMDYyNzI5NQ==&amp;action=getalbum&amp;album_id=3273389540501815300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36&amp;idx=1&amp;sn=28eefe32a5ad388db184460e9f894d1b&amp;chksm=c0e96f0295bc910f755c17e4b4d01a64d1e6d65d2bfd09a11086c1304b896a7407a53ce9d3d1&amp;scene=126&amp;sessionid=17424039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18498820399857667" TargetMode="External" /><Relationship Id="rId8" Type="http://schemas.openxmlformats.org/officeDocument/2006/relationships/hyperlink" Target="https://mp.weixin.qq.com/mp/appmsgalbum?__biz=MzkxMDYyNzI5NQ==&amp;action=getalbum&amp;album_id=3904988777738846220" TargetMode="External" /><Relationship Id="rId9" Type="http://schemas.openxmlformats.org/officeDocument/2006/relationships/hyperlink" Target="https://mp.weixin.qq.com/mp/appmsgalbum?__biz=MzkxMDYyNzI5NQ==&amp;action=getalbum&amp;album_id=331721829223491174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