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？江苏省中医院放射科科主任研究遭质疑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‘Oridonin-loaded and GPC1-targeted gold nanoparticles for multimodal imaging and therapy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载冬凌草甲素且靶向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GPC1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的金纳米颗粒用于胰腺癌的多模态成像与治疗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10.2147/ijn.s177993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Wenli Qiu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Rong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Huifeng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Lina Song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Wenjing Cui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Jingjing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Dandan Ye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Yifen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Zhongqiu Wang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南京中医药大学附属医院（江苏省中医院）放射科。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4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21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</w:t>
      </w:r>
      <w:r>
        <w:rPr>
          <w:rStyle w:val="any"/>
          <w:rFonts w:ascii="PMingLiU" w:eastAsia="PMingLiU" w:hAnsi="PMingLiU" w:cs="PMingLiU"/>
          <w:spacing w:val="8"/>
        </w:rPr>
        <w:t>：存在意外重叠区域。借助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进行识别和标记。请作者检查并评论？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0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68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5&amp;sn=8e0c01c01be3a05065b1d9d31b0a1423&amp;chksm=c39c378b1ef389b21a5aa5b00b09550f9da113037a781f15a603636d28821927b790aefda1f4&amp;scene=126&amp;sessionid=17424039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4422951412157645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