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动物实验结果成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重灾区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？中国医学科学院血液学研究所所长高分一区研究再遭质疑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11:40:39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widowControl/>
        <w:shd w:val="clear" w:color="auto" w:fill="FFFFFF"/>
        <w:spacing w:before="0" w:after="120" w:line="408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近日，《Cell Stem Cell》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F0000"/>
          <w:spacing w:val="8"/>
          <w:sz w:val="26"/>
          <w:szCs w:val="26"/>
        </w:rPr>
        <w:t>（IF：19.7；Q1）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期刊发表的题为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‘Activating innate immune responses repolarizes hPSC-derived CAR macrophages to improve anti-tumor activity’ 激活先天免疫反应可重编程hPSC衍生的CAR巨噬细胞以增强抗肿瘤活性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（doi: 10.1016/j.stem.2024.04.012 ）的研究受到评论人质疑。该研究由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Jun Shen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（通讯作者）、Shuzhen Lyu、Yingxi Xu、Shuo Zhang、Li Li、Jinze Li、Junli Mou、Leling Xie、Kejing Tang、Wei Wen、Xuemei Peng、Ying Yang、Yu Shi、Xinjie Li、Min Wang、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Xin Li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（通讯作者）、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Jianxiang Wang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（通讯作者）和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Tao Cheng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（通讯作者，所长）共同完成，通讯作者Tao Cheng, Jianxiang Wang和Jun Shen单位为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中国医学科学院北京协和医学院血液学研究所、血液病医院，通讯作者Xin Li单位为中山大学药学院。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396" cy="2597271"/>
            <wp:docPr id="100001" name="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3475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396" cy="2597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2025年3月评论人Gerrhosaurus bulsi指出：</w:t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不同组中存在相同图像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396" cy="9150718"/>
            <wp:docPr id="100002" name="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8926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396" cy="915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6"/>
          <w:szCs w:val="26"/>
        </w:rPr>
        <w:t>评论人Opisthonema medirastre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指出本文存在其他重复：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0736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1004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0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消息来源：</w:t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https://pubpeer.com/publications/ECE437ACF62F8B890747E4101F61F5#1</w:t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https://pubpeer.com/publications/EAD506F00C014753BE9861EAC99A3B#1</w:t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如需论文查重，请联系微信号xueshushentong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中国医学科学院血液学研究所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中国医学科学院血液学研究所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601&amp;idx=5&amp;sn=32b7cd2c89d31fffd3b3385364044455&amp;chksm=c39f673194828401f4b3d72914cdb1af1ec83c62eace0748e06bd24cefa72a920c4d689e1a4b&amp;scene=126&amp;sessionid=17424039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900643800799952909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