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w:t>
        </w:r>
        <w:r>
          <w:rPr>
            <w:rStyle w:val="a"/>
            <w:rFonts w:ascii="Times New Roman" w:eastAsia="Times New Roman" w:hAnsi="Times New Roman" w:cs="Times New Roman"/>
            <w:b w:val="0"/>
            <w:bCs w:val="0"/>
            <w:spacing w:val="8"/>
          </w:rPr>
          <w:t>2</w:t>
        </w:r>
        <w:r>
          <w:rPr>
            <w:rStyle w:val="a"/>
            <w:rFonts w:ascii="PMingLiU" w:eastAsia="PMingLiU" w:hAnsi="PMingLiU" w:cs="PMingLiU"/>
            <w:b w:val="0"/>
            <w:bCs w:val="0"/>
            <w:spacing w:val="8"/>
          </w:rPr>
          <w:t>组完全相同的图像，云南省肿瘤医院头颈外科的论文被质疑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8956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云南省肿瘤医院头颈外科在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Optimization of endothelial growth factor receptor monoclonal antibody-gold nanorods photothermal therapy for laryngeal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Shiwen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Yun Hai, Hao Wang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w:t>
      </w:r>
      <w:r>
        <w:rPr>
          <w:rStyle w:val="any"/>
          <w:rFonts w:ascii="PMingLiU" w:eastAsia="PMingLiU" w:hAnsi="PMingLiU" w:cs="PMingLiU"/>
          <w:spacing w:val="8"/>
          <w:sz w:val="21"/>
          <w:szCs w:val="21"/>
        </w:rPr>
        <w:t>：</w:t>
      </w:r>
      <w:r>
        <w:rPr>
          <w:rStyle w:val="any"/>
          <w:rFonts w:ascii="PMingLiU" w:eastAsia="PMingLiU" w:hAnsi="PMingLiU" w:cs="PMingLiU"/>
          <w:spacing w:val="8"/>
          <w:sz w:val="21"/>
          <w:szCs w:val="21"/>
        </w:rPr>
        <w:t>本研究得到了国家自然科学基金区域项目</w:t>
      </w:r>
      <w:r>
        <w:rPr>
          <w:rStyle w:val="any"/>
          <w:rFonts w:ascii="Times New Roman" w:eastAsia="Times New Roman" w:hAnsi="Times New Roman" w:cs="Times New Roman"/>
          <w:spacing w:val="8"/>
          <w:sz w:val="21"/>
          <w:szCs w:val="21"/>
        </w:rPr>
        <w:t xml:space="preserve"> [No. 81560496]</w:t>
      </w:r>
      <w:r>
        <w:rPr>
          <w:rStyle w:val="any"/>
          <w:rFonts w:ascii="PMingLiU" w:eastAsia="PMingLiU" w:hAnsi="PMingLiU" w:cs="PMingLiU"/>
          <w:spacing w:val="8"/>
          <w:sz w:val="21"/>
          <w:szCs w:val="21"/>
        </w:rPr>
        <w:t>、云南省应用基础研究重点项目</w:t>
      </w:r>
      <w:r>
        <w:rPr>
          <w:rStyle w:val="any"/>
          <w:rFonts w:ascii="Times New Roman" w:eastAsia="Times New Roman" w:hAnsi="Times New Roman" w:cs="Times New Roman"/>
          <w:spacing w:val="8"/>
          <w:sz w:val="21"/>
          <w:szCs w:val="21"/>
        </w:rPr>
        <w:t xml:space="preserve"> [No. 2019FA032]</w:t>
      </w:r>
      <w:r>
        <w:rPr>
          <w:rStyle w:val="any"/>
          <w:rFonts w:ascii="PMingLiU" w:eastAsia="PMingLiU" w:hAnsi="PMingLiU" w:cs="PMingLiU"/>
          <w:spacing w:val="8"/>
          <w:sz w:val="21"/>
          <w:szCs w:val="21"/>
        </w:rPr>
        <w:t>、云南省中青年学术和技术带头人才储备项目（项目编号</w:t>
      </w:r>
      <w:r>
        <w:rPr>
          <w:rStyle w:val="any"/>
          <w:rFonts w:ascii="Times New Roman" w:eastAsia="Times New Roman" w:hAnsi="Times New Roman" w:cs="Times New Roman"/>
          <w:spacing w:val="8"/>
          <w:sz w:val="21"/>
          <w:szCs w:val="21"/>
        </w:rPr>
        <w:t xml:space="preserve"> 2019HB048</w:t>
      </w:r>
      <w:r>
        <w:rPr>
          <w:rStyle w:val="any"/>
          <w:rFonts w:ascii="PMingLiU" w:eastAsia="PMingLiU" w:hAnsi="PMingLiU" w:cs="PMingLiU"/>
          <w:spacing w:val="8"/>
          <w:sz w:val="21"/>
          <w:szCs w:val="21"/>
        </w:rPr>
        <w:t>）和云南省卫健委医学带头人才（项目编号</w:t>
      </w:r>
      <w:r>
        <w:rPr>
          <w:rStyle w:val="any"/>
          <w:rFonts w:ascii="Times New Roman" w:eastAsia="Times New Roman" w:hAnsi="Times New Roman" w:cs="Times New Roman"/>
          <w:spacing w:val="8"/>
          <w:sz w:val="21"/>
          <w:szCs w:val="21"/>
        </w:rPr>
        <w:t xml:space="preserve"> L-2019012</w:t>
      </w:r>
      <w:r>
        <w:rPr>
          <w:rStyle w:val="any"/>
          <w:rFonts w:ascii="PMingLiU" w:eastAsia="PMingLiU" w:hAnsi="PMingLiU" w:cs="PMingLiU"/>
          <w:spacing w:val="8"/>
          <w:sz w:val="21"/>
          <w:szCs w:val="21"/>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5084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72920" name=""/>
                    <pic:cNvPicPr>
                      <a:picLocks noChangeAspect="1"/>
                    </pic:cNvPicPr>
                  </pic:nvPicPr>
                  <pic:blipFill>
                    <a:blip xmlns:r="http://schemas.openxmlformats.org/officeDocument/2006/relationships" r:embed="rId8"/>
                    <a:stretch>
                      <a:fillRect/>
                    </a:stretch>
                  </pic:blipFill>
                  <pic:spPr>
                    <a:xfrm>
                      <a:off x="0" y="0"/>
                      <a:ext cx="5486400" cy="395084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3902"/>
            <wp:docPr id="100003" name="" descr="云南省肿瘤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54674" name=""/>
                    <pic:cNvPicPr>
                      <a:picLocks noChangeAspect="1"/>
                    </pic:cNvPicPr>
                  </pic:nvPicPr>
                  <pic:blipFill>
                    <a:blip xmlns:r="http://schemas.openxmlformats.org/officeDocument/2006/relationships" r:embed="rId9"/>
                    <a:stretch>
                      <a:fillRect/>
                    </a:stretch>
                  </pic:blipFill>
                  <pic:spPr>
                    <a:xfrm>
                      <a:off x="0" y="0"/>
                      <a:ext cx="5486400" cy="3073902"/>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3C</w:t>
      </w:r>
      <w:r>
        <w:rPr>
          <w:rStyle w:val="any"/>
          <w:rFonts w:ascii="PMingLiU" w:eastAsia="PMingLiU" w:hAnsi="PMingLiU" w:cs="PMingLiU"/>
          <w:b/>
          <w:bCs/>
          <w:spacing w:val="9"/>
          <w:sz w:val="23"/>
          <w:szCs w:val="23"/>
        </w:rPr>
        <w:t>中存在</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组完全相同的图像。</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We found unexpected overlap within one of your figures (see enclosed image below).</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00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06924" name=""/>
                    <pic:cNvPicPr>
                      <a:picLocks noChangeAspect="1"/>
                    </pic:cNvPicPr>
                  </pic:nvPicPr>
                  <pic:blipFill>
                    <a:blip xmlns:r="http://schemas.openxmlformats.org/officeDocument/2006/relationships" r:embed="rId10"/>
                    <a:stretch>
                      <a:fillRect/>
                    </a:stretch>
                  </pic:blipFill>
                  <pic:spPr>
                    <a:xfrm>
                      <a:off x="0" y="0"/>
                      <a:ext cx="5486400" cy="32004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https://pubpeer.com/publications/4D8B840C533CE9DD36B72FEE13DED0#1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https://pmc.ncbi.nlm.nih.gov/articles/PMC8974016/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96737"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5&amp;sn=2dbdb8923e73c7cf2620ad2905634e2e&amp;chksm=c26b6b7ef47766d609a0f83dcff8f963377d991e9e2672f75cc974184f2e79343070a1ad52a3&amp;scene=126&amp;sessionid=1742403623"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