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图像混用，多次重复使用，首都医科大学附属北京朝阳医院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北京地坛医院的论文被质疑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9211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日，首都医科大学附属北京朝阳医院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北京地坛医院在</w:t>
      </w:r>
      <w:r>
        <w:rPr>
          <w:rStyle w:val="any"/>
          <w:rFonts w:ascii="Times New Roman" w:eastAsia="Times New Roman" w:hAnsi="Times New Roman" w:cs="Times New Roman"/>
          <w:spacing w:val="9"/>
          <w:sz w:val="23"/>
          <w:szCs w:val="23"/>
        </w:rPr>
        <w:t>Drug design, development and therapy(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“Exploring the Underlying Mechanism of Shenyankangfu Tablet in the Treatment of Glomerulonephritis Through Network Pharmacology, Machine Learning, Molecular Docking, and Experimental Validation”</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通讯作者：首都医科大学附属北京朝阳医院</w:t>
      </w:r>
      <w:r>
        <w:rPr>
          <w:rStyle w:val="any"/>
          <w:rFonts w:ascii="Times New Roman" w:eastAsia="Times New Roman" w:hAnsi="Times New Roman" w:cs="Times New Roman"/>
          <w:spacing w:val="9"/>
          <w:sz w:val="23"/>
          <w:szCs w:val="23"/>
        </w:rPr>
        <w:t xml:space="preserve">Diangeng Li, </w:t>
      </w:r>
      <w:r>
        <w:rPr>
          <w:rStyle w:val="any"/>
          <w:rFonts w:ascii="PMingLiU" w:eastAsia="PMingLiU" w:hAnsi="PMingLiU" w:cs="PMingLiU"/>
          <w:spacing w:val="9"/>
          <w:sz w:val="23"/>
          <w:szCs w:val="23"/>
        </w:rPr>
        <w:t>首都医科大学附属北京地坛医院肾内科</w:t>
      </w:r>
      <w:r>
        <w:rPr>
          <w:rStyle w:val="any"/>
          <w:rFonts w:ascii="Times New Roman" w:eastAsia="Times New Roman" w:hAnsi="Times New Roman" w:cs="Times New Roman"/>
          <w:spacing w:val="9"/>
          <w:sz w:val="23"/>
          <w:szCs w:val="23"/>
        </w:rPr>
        <w:t>Zhiwei Yin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第一作者：首都医科大学附属北京朝阳医院肾内科</w:t>
      </w:r>
      <w:r>
        <w:rPr>
          <w:rStyle w:val="any"/>
          <w:rFonts w:ascii="Times New Roman" w:eastAsia="Times New Roman" w:hAnsi="Times New Roman" w:cs="Times New Roman"/>
          <w:spacing w:val="9"/>
          <w:sz w:val="23"/>
          <w:szCs w:val="23"/>
        </w:rPr>
        <w:t xml:space="preserve">Meiling Jin, </w:t>
      </w:r>
      <w:r>
        <w:rPr>
          <w:rStyle w:val="any"/>
          <w:rFonts w:ascii="PMingLiU" w:eastAsia="PMingLiU" w:hAnsi="PMingLiU" w:cs="PMingLiU"/>
          <w:spacing w:val="9"/>
          <w:sz w:val="23"/>
          <w:szCs w:val="23"/>
        </w:rPr>
        <w:t>首都医科大学附属北京地坛医院肾内科</w:t>
      </w:r>
      <w:r>
        <w:rPr>
          <w:rStyle w:val="any"/>
          <w:rFonts w:ascii="Times New Roman" w:eastAsia="Times New Roman" w:hAnsi="Times New Roman" w:cs="Times New Roman"/>
          <w:spacing w:val="9"/>
          <w:sz w:val="23"/>
          <w:szCs w:val="23"/>
        </w:rPr>
        <w:t>Wenwen Ren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基金支持：本研究得到了北京市自然科学基金（</w:t>
      </w:r>
      <w:r>
        <w:rPr>
          <w:rStyle w:val="any"/>
          <w:rFonts w:ascii="Times New Roman" w:eastAsia="Times New Roman" w:hAnsi="Times New Roman" w:cs="Times New Roman"/>
          <w:spacing w:val="9"/>
          <w:sz w:val="23"/>
          <w:szCs w:val="23"/>
        </w:rPr>
        <w:t xml:space="preserve">7204308 </w:t>
      </w:r>
      <w:r>
        <w:rPr>
          <w:rStyle w:val="any"/>
          <w:rFonts w:ascii="PMingLiU" w:eastAsia="PMingLiU" w:hAnsi="PMingLiU" w:cs="PMingLiU"/>
          <w:spacing w:val="9"/>
          <w:sz w:val="23"/>
          <w:szCs w:val="23"/>
        </w:rPr>
        <w:t>号）、国家自然科学基金（</w:t>
      </w:r>
      <w:r>
        <w:rPr>
          <w:rStyle w:val="any"/>
          <w:rFonts w:ascii="Times New Roman" w:eastAsia="Times New Roman" w:hAnsi="Times New Roman" w:cs="Times New Roman"/>
          <w:spacing w:val="9"/>
          <w:sz w:val="23"/>
          <w:szCs w:val="23"/>
        </w:rPr>
        <w:t xml:space="preserve">81900605 </w:t>
      </w:r>
      <w:r>
        <w:rPr>
          <w:rStyle w:val="any"/>
          <w:rFonts w:ascii="PMingLiU" w:eastAsia="PMingLiU" w:hAnsi="PMingLiU" w:cs="PMingLiU"/>
          <w:spacing w:val="9"/>
          <w:sz w:val="23"/>
          <w:szCs w:val="23"/>
        </w:rPr>
        <w:t>号）和国家自然科学基金（</w:t>
      </w:r>
      <w:r>
        <w:rPr>
          <w:rStyle w:val="any"/>
          <w:rFonts w:ascii="Times New Roman" w:eastAsia="Times New Roman" w:hAnsi="Times New Roman" w:cs="Times New Roman"/>
          <w:spacing w:val="9"/>
          <w:sz w:val="23"/>
          <w:szCs w:val="23"/>
        </w:rPr>
        <w:t xml:space="preserve">81901404 </w:t>
      </w:r>
      <w:r>
        <w:rPr>
          <w:rStyle w:val="any"/>
          <w:rFonts w:ascii="PMingLiU" w:eastAsia="PMingLiU" w:hAnsi="PMingLiU" w:cs="PMingLiU"/>
          <w:spacing w:val="9"/>
          <w:sz w:val="23"/>
          <w:szCs w:val="23"/>
        </w:rPr>
        <w:t>号）的支持。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3901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76942" name=""/>
                    <pic:cNvPicPr>
                      <a:picLocks noChangeAspect="1"/>
                    </pic:cNvPicPr>
                  </pic:nvPicPr>
                  <pic:blipFill>
                    <a:blip xmlns:r="http://schemas.openxmlformats.org/officeDocument/2006/relationships" r:embed="rId8"/>
                    <a:stretch>
                      <a:fillRect/>
                    </a:stretch>
                  </pic:blipFill>
                  <pic:spPr>
                    <a:xfrm>
                      <a:off x="0" y="0"/>
                      <a:ext cx="5486400" cy="703901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strike w:val="0"/>
          <w:color w:val="446058"/>
          <w:spacing w:val="0"/>
          <w:sz w:val="20"/>
          <w:szCs w:val="20"/>
          <w:u w:val="none"/>
          <w:shd w:val="clear" w:color="auto" w:fill="F5F8FA"/>
        </w:rPr>
        <w:drawing>
          <wp:inline>
            <wp:extent cx="5486400" cy="3088640"/>
            <wp:docPr id="100003"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02332"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3"/>
          <w:szCs w:val="23"/>
          <w:u w:val="none"/>
        </w:rPr>
        <w:drawing>
          <wp:inline>
            <wp:extent cx="5486400" cy="3087404"/>
            <wp:docPr id="100004" name="" descr="首都医科大学附属北京地坛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374" name=""/>
                    <pic:cNvPicPr>
                      <a:picLocks noChangeAspect="1"/>
                    </pic:cNvPicPr>
                  </pic:nvPicPr>
                  <pic:blipFill>
                    <a:blip xmlns:r="http://schemas.openxmlformats.org/officeDocument/2006/relationships" r:embed="rId10"/>
                    <a:stretch>
                      <a:fillRect/>
                    </a:stretch>
                  </pic:blipFill>
                  <pic:spPr>
                    <a:xfrm>
                      <a:off x="0" y="0"/>
                      <a:ext cx="5486400" cy="30874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8</w:t>
      </w:r>
      <w:r>
        <w:rPr>
          <w:rStyle w:val="any"/>
          <w:rFonts w:ascii="PMingLiU" w:eastAsia="PMingLiU" w:hAnsi="PMingLiU" w:cs="PMingLiU"/>
          <w:b/>
          <w:bCs/>
          <w:spacing w:val="9"/>
          <w:sz w:val="23"/>
          <w:szCs w:val="23"/>
        </w:rPr>
        <w:t>存在重复的图像。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8: There are duplicated images. I've added the red and blue rectangles to show where I mean.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p>
    <w:p>
      <w:pPr>
        <w:spacing w:after="0" w:line="384" w:lineRule="atLeast"/>
        <w:ind w:left="300" w:right="300" w:firstLine="0"/>
        <w:rPr>
          <w:rStyle w:val="any"/>
          <w:rFonts w:ascii="Times New Roman" w:eastAsia="Times New Roman" w:hAnsi="Times New Roman" w:cs="Times New Roman"/>
          <w:spacing w:val="9"/>
          <w:sz w:val="23"/>
          <w:szCs w:val="23"/>
          <w:shd w:val="clear" w:color="auto" w:fill="FFFFFF"/>
        </w:rPr>
      </w:pPr>
      <w:r>
        <w:rPr>
          <w:rStyle w:val="any"/>
          <w:rFonts w:ascii="Times New Roman" w:eastAsia="Times New Roman" w:hAnsi="Times New Roman" w:cs="Times New Roman"/>
          <w:strike w:val="0"/>
          <w:spacing w:val="9"/>
          <w:sz w:val="23"/>
          <w:szCs w:val="23"/>
          <w:u w:val="none"/>
          <w:shd w:val="clear" w:color="auto" w:fill="FFFFFF"/>
        </w:rPr>
        <w:drawing>
          <wp:inline>
            <wp:extent cx="5087060" cy="6058746"/>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04733" name=""/>
                    <pic:cNvPicPr>
                      <a:picLocks noChangeAspect="1"/>
                    </pic:cNvPicPr>
                  </pic:nvPicPr>
                  <pic:blipFill>
                    <a:blip xmlns:r="http://schemas.openxmlformats.org/officeDocument/2006/relationships" r:embed="rId11"/>
                    <a:stretch>
                      <a:fillRect/>
                    </a:stretch>
                  </pic:blipFill>
                  <pic:spPr>
                    <a:xfrm>
                      <a:off x="0" y="0"/>
                      <a:ext cx="5087060" cy="6058746"/>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https://pubpeer.com/publications/1CFC96A89D13EAAAAB8EBBB6BC7BD2#1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https://pmc.ncbi.nlm.nih.gov/articles/PMC8590514/#ack1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2579"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9"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8&amp;sn=1fd6d4db6c411c8864f05b23d6e8c83d&amp;chksm=c255bc85f95bca82779af7c05f1e809b7bcf6a00dc55e2b1bd80027a9228353392f34ac94b0c&amp;scene=126&amp;sessionid=174240362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