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中国人民解放军总医院某研究团队所发文章被质疑发生图片重叠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09:09:34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459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2018 年 9 月 28 日，中国人民解放军总医院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Han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Mingkun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OncoTargets and therapy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miR-218 overexpression suppresses tumorigenesis of papillary thyroid cancer via inactivation of PTEN/PI3K/AKT pathway by targeting Runx2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2708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2108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27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3229426" cy="3772427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7773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29426" cy="377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https://pubpeer.com/publications/BB81D1EDD07C20D47447C195E8E43A#2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3687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5791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326&amp;idx=2&amp;sn=bc0162d6031caa5e4bc42cf6343d0a85&amp;chksm=ced4af74e3568b874803328fb955ed89bdefc1f0ec07a45c71d3c3711f3a1d363082b6319c6e&amp;scene=126&amp;sessionid=174234695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