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广东药科大学附属第一医院某研究团队所发文章被质疑发生图片重叠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2025-03-18 10:05:42</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299069"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2022年1月15日，广东药科大学附属第一医院</w:t>
      </w:r>
      <w:r>
        <w:rPr>
          <w:rStyle w:val="any"/>
          <w:rFonts w:ascii="Microsoft YaHei UI" w:eastAsia="Microsoft YaHei UI" w:hAnsi="Microsoft YaHei UI" w:cs="Microsoft YaHei UI"/>
          <w:spacing w:val="8"/>
          <w:sz w:val="23"/>
          <w:szCs w:val="23"/>
        </w:rPr>
        <w:t>Li </w:t>
      </w:r>
      <w:r>
        <w:rPr>
          <w:rStyle w:val="any"/>
          <w:rFonts w:ascii="Microsoft YaHei UI" w:eastAsia="Microsoft YaHei UI" w:hAnsi="Microsoft YaHei UI" w:cs="Microsoft YaHei UI"/>
          <w:spacing w:val="8"/>
          <w:sz w:val="23"/>
          <w:szCs w:val="23"/>
        </w:rPr>
        <w:t>Tianyu研究团队，在</w:t>
      </w:r>
      <w:r>
        <w:rPr>
          <w:rStyle w:val="any"/>
          <w:rFonts w:ascii="Microsoft YaHei UI" w:eastAsia="Microsoft YaHei UI" w:hAnsi="Microsoft YaHei UI" w:cs="Microsoft YaHei UI"/>
          <w:b/>
          <w:bCs/>
          <w:i/>
          <w:iCs/>
          <w:spacing w:val="8"/>
          <w:sz w:val="23"/>
          <w:szCs w:val="23"/>
        </w:rPr>
        <w:t>Carbohydrate polymers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In vitro and in silico anti-osteoporosis activities and underlying mechanisms of a fructan, ABW90-1, from Achyranthes bidentate</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6820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952356" name=""/>
                    <pic:cNvPicPr>
                      <a:picLocks noChangeAspect="1"/>
                    </pic:cNvPicPr>
                  </pic:nvPicPr>
                  <pic:blipFill>
                    <a:blip xmlns:r="http://schemas.openxmlformats.org/officeDocument/2006/relationships" r:embed="rId7"/>
                    <a:stretch>
                      <a:fillRect/>
                    </a:stretch>
                  </pic:blipFill>
                  <pic:spPr>
                    <a:xfrm>
                      <a:off x="0" y="0"/>
                      <a:ext cx="5486400" cy="3968201"/>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10287000" cy="582930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076100" name=""/>
                    <pic:cNvPicPr>
                      <a:picLocks noChangeAspect="1"/>
                    </pic:cNvPicPr>
                  </pic:nvPicPr>
                  <pic:blipFill>
                    <a:blip xmlns:r="http://schemas.openxmlformats.org/officeDocument/2006/relationships" r:embed="rId8"/>
                    <a:stretch>
                      <a:fillRect/>
                    </a:stretch>
                  </pic:blipFill>
                  <pic:spPr>
                    <a:xfrm>
                      <a:off x="0" y="0"/>
                      <a:ext cx="10287000" cy="582930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https://pubpeer.com/publications/0AF17C42541288317F14E084CBC8A2#1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662118"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93064"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231&amp;idx=1&amp;sn=b840cf3b7023a56b8b30361f3377aa9f&amp;chksm=ce72a6261f37c4d85030db1cb52b287ff48b0b8969471319e248a25196361b546feb338df5e3&amp;scene=126&amp;sessionid=174231568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