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拥有</w:t>
        </w:r>
        <w:r>
          <w:rPr>
            <w:rStyle w:val="a"/>
            <w:rFonts w:ascii="Times New Roman" w:eastAsia="Times New Roman" w:hAnsi="Times New Roman" w:cs="Times New Roman"/>
            <w:b w:val="0"/>
            <w:bCs w:val="0"/>
            <w:spacing w:val="8"/>
          </w:rPr>
          <w:t>11</w:t>
        </w:r>
        <w:r>
          <w:rPr>
            <w:rStyle w:val="a"/>
            <w:rFonts w:ascii="PMingLiU" w:eastAsia="PMingLiU" w:hAnsi="PMingLiU" w:cs="PMingLiU"/>
            <w:b w:val="0"/>
            <w:bCs w:val="0"/>
            <w:spacing w:val="8"/>
          </w:rPr>
          <w:t>个项目资金支持，文章却存在诸多问题，包括使用无意义短语、引用无关文章，哈尔滨医科大学</w:t>
        </w:r>
        <w:r>
          <w:rPr>
            <w:rStyle w:val="a"/>
            <w:rFonts w:ascii="Times New Roman" w:eastAsia="Times New Roman" w:hAnsi="Times New Roman" w:cs="Times New Roman"/>
            <w:b w:val="0"/>
            <w:bCs w:val="0"/>
            <w:spacing w:val="8"/>
          </w:rPr>
          <w:t>Fan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2284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719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2021年7月15日，哈尔滨医科大学的</w:t>
      </w:r>
      <w:r>
        <w:rPr>
          <w:rStyle w:val="any"/>
          <w:rFonts w:ascii="Microsoft YaHei UI" w:eastAsia="Microsoft YaHei UI" w:hAnsi="Microsoft YaHei UI" w:cs="Microsoft YaHei UI"/>
          <w:b w:val="0"/>
          <w:bCs w:val="0"/>
          <w:i w:val="0"/>
          <w:iCs w:val="0"/>
          <w:color w:val="C84D0C"/>
          <w:spacing w:val="9"/>
          <w:sz w:val="21"/>
          <w:szCs w:val="21"/>
        </w:rPr>
        <w:t>Xueli Wei(第一作者)</w:t>
      </w:r>
      <w:r>
        <w:rPr>
          <w:rStyle w:val="any"/>
          <w:rFonts w:ascii="Microsoft YaHei UI" w:eastAsia="Microsoft YaHei UI" w:hAnsi="Microsoft YaHei UI" w:cs="Microsoft YaHei UI"/>
          <w:b w:val="0"/>
          <w:bCs w:val="0"/>
          <w:i w:val="0"/>
          <w:iCs w:val="0"/>
          <w:spacing w:val="9"/>
          <w:sz w:val="21"/>
          <w:szCs w:val="21"/>
        </w:rPr>
        <w:t> &amp; Fan Zhang(通讯作者 音译 张帆)在Environmental Science and Pollution Research期刊上在线发表题为</w:t>
      </w:r>
      <w:r>
        <w:rPr>
          <w:rStyle w:val="any"/>
          <w:rFonts w:ascii="Microsoft YaHei UI" w:eastAsia="Microsoft YaHei UI" w:hAnsi="Microsoft YaHei UI" w:cs="Microsoft YaHei UI"/>
          <w:b w:val="0"/>
          <w:bCs w:val="0"/>
          <w:i w:val="0"/>
          <w:iCs w:val="0"/>
          <w:color w:val="C84D0C"/>
          <w:spacing w:val="9"/>
          <w:sz w:val="21"/>
          <w:szCs w:val="21"/>
        </w:rPr>
        <w:t>"The impact of the COVID-19 pandemic on socio-economic and sustainability"</w:t>
      </w:r>
      <w:r>
        <w:rPr>
          <w:rStyle w:val="any"/>
          <w:rFonts w:ascii="Microsoft YaHei UI" w:eastAsia="Microsoft YaHei UI" w:hAnsi="Microsoft YaHei UI" w:cs="Microsoft YaHei UI"/>
          <w:b w:val="0"/>
          <w:bCs w:val="0"/>
          <w:i w:val="0"/>
          <w:iCs w:val="0"/>
          <w:spacing w:val="9"/>
          <w:sz w:val="21"/>
          <w:szCs w:val="21"/>
        </w:rPr>
        <w:t>(COVID-19 大流行病对社会经济和可持续性的影响)论文。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本项工作黑龙江省教育科学规划办公室专项项目</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新冠肺炎疫情背景下疫情防控策略研究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：公共卫生应急事件中高校公共卫生法治普及教育研究，编号</w:t>
      </w:r>
      <w:r>
        <w:rPr>
          <w:rStyle w:val="any"/>
          <w:rFonts w:ascii="Times New Roman" w:eastAsia="Times New Roman" w:hAnsi="Times New Roman" w:cs="Times New Roman"/>
          <w:spacing w:val="9"/>
          <w:sz w:val="21"/>
          <w:szCs w:val="21"/>
        </w:rPr>
        <w:t>GJE1320136</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年黑龙江省教育科学</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十三五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规划重点课题：黑龙江省高等医学院校创新人才培养机制研究，编号</w:t>
      </w:r>
      <w:r>
        <w:rPr>
          <w:rStyle w:val="any"/>
          <w:rFonts w:ascii="Times New Roman" w:eastAsia="Times New Roman" w:hAnsi="Times New Roman" w:cs="Times New Roman"/>
          <w:spacing w:val="9"/>
          <w:sz w:val="21"/>
          <w:szCs w:val="21"/>
        </w:rPr>
        <w:t>GBB1318076</w:t>
      </w:r>
      <w:r>
        <w:rPr>
          <w:rStyle w:val="any"/>
          <w:rFonts w:ascii="PMingLiU" w:eastAsia="PMingLiU" w:hAnsi="PMingLiU" w:cs="PMingLiU"/>
          <w:spacing w:val="9"/>
          <w:sz w:val="21"/>
          <w:szCs w:val="21"/>
        </w:rPr>
        <w:t>；黑龙江省经济社会发展重点研究项目基地：中医药法背景下中医药法律文化建设研究，编号</w:t>
      </w:r>
      <w:r>
        <w:rPr>
          <w:rStyle w:val="any"/>
          <w:rFonts w:ascii="Times New Roman" w:eastAsia="Times New Roman" w:hAnsi="Times New Roman" w:cs="Times New Roman"/>
          <w:spacing w:val="9"/>
          <w:sz w:val="21"/>
          <w:szCs w:val="21"/>
        </w:rPr>
        <w:t>JD2017021</w:t>
      </w:r>
      <w:r>
        <w:rPr>
          <w:rStyle w:val="any"/>
          <w:rFonts w:ascii="PMingLiU" w:eastAsia="PMingLiU" w:hAnsi="PMingLiU" w:cs="PMingLiU"/>
          <w:spacing w:val="9"/>
          <w:sz w:val="21"/>
          <w:szCs w:val="21"/>
        </w:rPr>
        <w:t>；黑龙江省属高校基本科研业务费研究项目：优秀传统文化融入高校思想政治教育的有效机制研究，编号</w:t>
      </w:r>
      <w:r>
        <w:rPr>
          <w:rStyle w:val="any"/>
          <w:rFonts w:ascii="Times New Roman" w:eastAsia="Times New Roman" w:hAnsi="Times New Roman" w:cs="Times New Roman"/>
          <w:spacing w:val="9"/>
          <w:sz w:val="21"/>
          <w:szCs w:val="21"/>
        </w:rPr>
        <w:t>2018-KYYWF-0594</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黑龙江省哲学社会科学研究规划项目：新领域新业态创新成果知识产权保护研究，编号</w:t>
      </w:r>
      <w:r>
        <w:rPr>
          <w:rStyle w:val="any"/>
          <w:rFonts w:ascii="Times New Roman" w:eastAsia="Times New Roman" w:hAnsi="Times New Roman" w:cs="Times New Roman"/>
          <w:spacing w:val="9"/>
          <w:sz w:val="21"/>
          <w:szCs w:val="21"/>
        </w:rPr>
        <w:t>19FXB039</w:t>
      </w:r>
      <w:r>
        <w:rPr>
          <w:rStyle w:val="any"/>
          <w:rFonts w:ascii="PMingLiU" w:eastAsia="PMingLiU" w:hAnsi="PMingLiU" w:cs="PMingLiU"/>
          <w:spacing w:val="9"/>
          <w:sz w:val="21"/>
          <w:szCs w:val="21"/>
        </w:rPr>
        <w:t>；黑龙江省哲学社会科学研究规划项目：黑龙江省精神障碍者劳动就业与社会保障研究，编号</w:t>
      </w:r>
      <w:r>
        <w:rPr>
          <w:rStyle w:val="any"/>
          <w:rFonts w:ascii="Times New Roman" w:eastAsia="Times New Roman" w:hAnsi="Times New Roman" w:cs="Times New Roman"/>
          <w:spacing w:val="9"/>
          <w:sz w:val="21"/>
          <w:szCs w:val="21"/>
        </w:rPr>
        <w:t>17GLB026;</w:t>
      </w:r>
      <w:r>
        <w:rPr>
          <w:rStyle w:val="any"/>
          <w:rFonts w:ascii="PMingLiU" w:eastAsia="PMingLiU" w:hAnsi="PMingLiU" w:cs="PMingLiU"/>
          <w:spacing w:val="9"/>
          <w:sz w:val="21"/>
          <w:szCs w:val="21"/>
        </w:rPr>
        <w:t>哈尔滨医科大学大庆校区</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校内科研基金</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项目：中医药知识产权保护法律研究，编号</w:t>
      </w:r>
      <w:r>
        <w:rPr>
          <w:rStyle w:val="any"/>
          <w:rFonts w:ascii="Times New Roman" w:eastAsia="Times New Roman" w:hAnsi="Times New Roman" w:cs="Times New Roman"/>
          <w:spacing w:val="9"/>
          <w:sz w:val="21"/>
          <w:szCs w:val="21"/>
        </w:rPr>
        <w:t>DQXN201612</w:t>
      </w:r>
      <w:r>
        <w:rPr>
          <w:rStyle w:val="any"/>
          <w:rFonts w:ascii="PMingLiU" w:eastAsia="PMingLiU" w:hAnsi="PMingLiU" w:cs="PMingLiU"/>
          <w:spacing w:val="9"/>
          <w:sz w:val="21"/>
          <w:szCs w:val="21"/>
        </w:rPr>
        <w:t>；哈尔滨医科大学大庆校区将优秀传统文化融入思政课程专题研究项目：优秀传统文化融入思政课程，提升文化自觉与自信，编号</w:t>
      </w:r>
      <w:r>
        <w:rPr>
          <w:rStyle w:val="any"/>
          <w:rFonts w:ascii="Times New Roman" w:eastAsia="Times New Roman" w:hAnsi="Times New Roman" w:cs="Times New Roman"/>
          <w:spacing w:val="9"/>
          <w:sz w:val="21"/>
          <w:szCs w:val="21"/>
        </w:rPr>
        <w:t>DQCTWH201801</w:t>
      </w:r>
      <w:r>
        <w:rPr>
          <w:rStyle w:val="any"/>
          <w:rFonts w:ascii="PMingLiU" w:eastAsia="PMingLiU" w:hAnsi="PMingLiU" w:cs="PMingLiU"/>
          <w:spacing w:val="9"/>
          <w:sz w:val="21"/>
          <w:szCs w:val="21"/>
        </w:rPr>
        <w:t>；哈尔滨医科大学大庆校区优秀传统文化融入思政与管理课程专题研究项目：中华优秀传统文化融入高校思政课程的有效机制研究，编号</w:t>
      </w:r>
      <w:r>
        <w:rPr>
          <w:rStyle w:val="any"/>
          <w:rFonts w:ascii="Times New Roman" w:eastAsia="Times New Roman" w:hAnsi="Times New Roman" w:cs="Times New Roman"/>
          <w:spacing w:val="9"/>
          <w:sz w:val="21"/>
          <w:szCs w:val="21"/>
        </w:rPr>
        <w:t>DQCTWH201802</w:t>
      </w:r>
      <w:r>
        <w:rPr>
          <w:rStyle w:val="any"/>
          <w:rFonts w:ascii="PMingLiU" w:eastAsia="PMingLiU" w:hAnsi="PMingLiU" w:cs="PMingLiU"/>
          <w:spacing w:val="9"/>
          <w:sz w:val="21"/>
          <w:szCs w:val="21"/>
        </w:rPr>
        <w:t>；四川省哲学社会科学重点研究基地四川医事卫生法治研究中心</w:t>
      </w: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年项目：东北地区精神障碍者劳动权益保护研究，编号</w:t>
      </w:r>
      <w:r>
        <w:rPr>
          <w:rStyle w:val="any"/>
          <w:rFonts w:ascii="Times New Roman" w:eastAsia="Times New Roman" w:hAnsi="Times New Roman" w:cs="Times New Roman"/>
          <w:spacing w:val="9"/>
          <w:sz w:val="21"/>
          <w:szCs w:val="21"/>
        </w:rPr>
        <w:t>YF16-Y02</w:t>
      </w:r>
      <w:r>
        <w:rPr>
          <w:rStyle w:val="any"/>
          <w:rFonts w:ascii="PMingLiU" w:eastAsia="PMingLiU" w:hAnsi="PMingLiU" w:cs="PMingLiU"/>
          <w:spacing w:val="9"/>
          <w:sz w:val="21"/>
          <w:szCs w:val="21"/>
        </w:rPr>
        <w:t>；大庆市哲学社会科学规划研究重点项目：健康大庆建设研究，编号</w:t>
      </w:r>
      <w:r>
        <w:rPr>
          <w:rStyle w:val="any"/>
          <w:rFonts w:ascii="Times New Roman" w:eastAsia="Times New Roman" w:hAnsi="Times New Roman" w:cs="Times New Roman"/>
          <w:spacing w:val="9"/>
          <w:sz w:val="21"/>
          <w:szCs w:val="21"/>
        </w:rPr>
        <w:t>DSGB2019035</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6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36005" name=""/>
                    <pic:cNvPicPr>
                      <a:picLocks noChangeAspect="1"/>
                    </pic:cNvPicPr>
                  </pic:nvPicPr>
                  <pic:blipFill>
                    <a:blip xmlns:r="http://schemas.openxmlformats.org/officeDocument/2006/relationships" r:embed="rId8"/>
                    <a:stretch>
                      <a:fillRect/>
                    </a:stretch>
                  </pic:blipFill>
                  <pic:spPr>
                    <a:xfrm>
                      <a:off x="0" y="0"/>
                      <a:ext cx="5486400" cy="3881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2952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68332" name=""/>
                    <pic:cNvPicPr>
                      <a:picLocks noChangeAspect="1"/>
                    </pic:cNvPicPr>
                  </pic:nvPicPr>
                  <pic:blipFill>
                    <a:blip xmlns:r="http://schemas.openxmlformats.org/officeDocument/2006/relationships" r:embed="rId9"/>
                    <a:stretch>
                      <a:fillRect/>
                    </a:stretch>
                  </pic:blipFill>
                  <pic:spPr>
                    <a:xfrm>
                      <a:off x="0" y="0"/>
                      <a:ext cx="5276190" cy="3295238"/>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1203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使用无意义的短语。</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word "Abstract" has been replaced by the words "Pumping elephant".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409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6918" name=""/>
                    <pic:cNvPicPr>
                      <a:picLocks noChangeAspect="1"/>
                    </pic:cNvPicPr>
                  </pic:nvPicPr>
                  <pic:blipFill>
                    <a:blip xmlns:r="http://schemas.openxmlformats.org/officeDocument/2006/relationships" r:embed="rId10"/>
                    <a:stretch>
                      <a:fillRect/>
                    </a:stretch>
                  </pic:blipFill>
                  <pic:spPr>
                    <a:xfrm>
                      <a:off x="0" y="0"/>
                      <a:ext cx="5486400" cy="1409252"/>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引用无关文章。</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1015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5972" name=""/>
                    <pic:cNvPicPr>
                      <a:picLocks noChangeAspect="1"/>
                    </pic:cNvPicPr>
                  </pic:nvPicPr>
                  <pic:blipFill>
                    <a:blip xmlns:r="http://schemas.openxmlformats.org/officeDocument/2006/relationships" r:embed="rId11"/>
                    <a:stretch>
                      <a:fillRect/>
                    </a:stretch>
                  </pic:blipFill>
                  <pic:spPr>
                    <a:xfrm>
                      <a:off x="0" y="0"/>
                      <a:ext cx="5486400" cy="510158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824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总编辑和出版商已撤回本文。出版商的一项调查发现，包括本文在内的多篇文章存在诸多问题，包括但不限于同行评审过程受损、引用不恰当或无关、包含非标准用语或不符合期刊范围等。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基于调查结果，总编辑对本文的结果和结论不再抱有信心。作者未对出版商关于此次撤回的通信作出回应。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53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https://pubpeer.com/publications/5790E03C6A5718B45496D08E23A3EA</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https://pubmed.ncbi.nlm.nih.gov/34268692/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https://link.springer.com/article/10.1007/s11356-025-35926-2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5&amp;sn=b693cf172740436b87529eebcb43e1e1&amp;chksm=c1d2013725902903a4c57a0e22beb53b0159f3832160264fea4f875729c3571182acb168542a&amp;scene=126&amp;sessionid=17423162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