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存在多项图像完整性问题，江苏省人民医院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上海市杨浦区中心医院的论文被撤稿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06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281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日，南京医科大学第一附属医院（江苏省人民医院）的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Kun Zhao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Jing Shi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史静）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Xiangqing Kong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孔祥清）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同济大学附属杨浦医院（上海市杨浦区中心医院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Chuanxi Yang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Cell Death Discovery(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IF=6.1)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"METTL3 improves cardiomyocyte proliferation upon myocardial infarction via upregulating miR-17-3p in a DGCR8-dependent manner"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(METTL3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通过以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DGCR8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依赖性方式上调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miR-17-3p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来改善心肌梗死时心肌细胞的增殖情况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81800313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BK20181084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53137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942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66667" cy="41238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676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4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66667" cy="297142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8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2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305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图1B和图1C图像面板重叠。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An image in Figure 1B and Figure 1C seem to overlap, but appear to be described differently.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6649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53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6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图2C和图7D图像面板重叠。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There seems to be an image that appears in Figure 2C and in Figure 7D, but they are described differently.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4528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309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图5F与同作论文图像面板重叠。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In addition to the concerns about data reuse within this paper, there also seem to be two images in Figure 5F that were submitted to a different journal a few months before this paper. Although there are common authors, the conditions appear quite different.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Frontiers in Cardiovascular Medicine (2021), doi: 10.3389/fcvm.2021.633631.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439047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701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320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主编们已撤回本文。有多处图像完整性问题引起关注，包括显示不同实验条件的面板之间存在明显重叠。具体问题如下：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图1B和图1C的面板之间存在部分重叠，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图2C和图7D中重复使用了带有不同数据标签的图像，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图3C和图7D之间也发现了其他问题，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图4内的两幅图像之间存在部分重叠，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图4中重复使用了带有不同数据标签的图像，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本文图5F与同一作者团队发表的另一篇论文[1]中的图8A存在两处明显重复。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因此，主编们对支持本文结论的数据失去了信心。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 Shi Jing未明确表示是否同意此撤回决定。其他所有作者均未就撤回事宜作出回应。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[1] Yang C, Zhao K, Zhang J, Wu X, Sun W, Kong X, et al. Comprehensive analysis of the transcriptome-wide m6A methylome of heart via MeRIP After birth: day 0 vs. day 7. Front Cardiovasc Med. 2021;8:633631. https://doi.org/10.3389/fcvm.2021.633631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332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https://pubpeer.com/publications/1019E541F93FC433F523C1C67C1181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https://pubmed.ncbi.nlm.nih.gov/34645805/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https://www.nature.com/articles/s41420-025-02344-9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6&amp;sn=e0e2a5df97c129146f21cb41ff82a412&amp;chksm=c18a88ec8c0044daaee27e1a3a0b0a94d3231a295279e630e992f6d759a2e60555c63cfba7f2&amp;scene=126&amp;sessionid=17423162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