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存在图像克隆、未声明修改及数据矛盾，聊城市人民医院的论文被撤稿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2025-02-21 09:26:45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877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5992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2018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日，聊城市人民医院的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Shujuan Yang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&amp;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Jing Wang(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王静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) 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Journal of Cellular Biochemistry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（中科院三区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IF=3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"Long non-coding RNA LOC554202 promotes laryngeal squamous cell carcinoma progression through regulating miR-31"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长非编码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RNA LOC554202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通过调控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miR-31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促进喉鳞状细胞癌进展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本工作得到了吉林省科学技术厅，资助编号：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20160101037JC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，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20170622009JC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的支持。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608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946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14800"/>
            <wp:docPr id="100004" name="" descr="聊城市人民医院-预约挂号-推荐专家-门诊时间表-科室介绍-复禾医院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4011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3814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 w:hanging="196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图3D图像面板重复。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21"/>
          <w:szCs w:val="21"/>
        </w:rPr>
        <w:t>One of the images in Figure 3D (right panel) seems to show a number of duplicated regions - some after change in aspect ratio. Arrows identify areas of sharp transition, which also appear unusual.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040217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8618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40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4657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于2025年1月24日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上述文章原于2018年5月8日在线发表于Wiley Online Library（wileyonlinelibrary.com），现经该期刊主编Christian Behl与Wiley Periodicals LLC协商同意后予以撤回。撤回决定是出于对文章中数据相关第三方疑虑的关注。在图3D中发现了图像克隆元素指标及不恰当的未声明图像修改。此外，引言中的部分陈述所引用的文献支持不足。最后，文中提及图1C和图2C的陈述与数据支持的结论相矛盾。因此，由于编辑对所呈现数据的可信度失去信心，该文章被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0218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https://pubpeer.com/publications/E07BAD368ADB60FCB0F68342910F51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https://pubmed.ncbi.nlm.nih.gov/29737563/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https://onlinelibrary.wiley.com/doi/10.1002/jcb.30695</w:t>
      </w:r>
    </w:p>
    <w:p>
      <w:pPr>
        <w:spacing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6291&amp;idx=2&amp;sn=09714c1290f8e4c93f060268602d3f5b&amp;chksm=c1ba7346763225d02ef1c1f00fa25e0c3f7a3faefcb57aa8d9a9ffc921ec3908d0a99843c719&amp;scene=126&amp;sessionid=174231622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