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惊！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Frontiers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杂志曝论文评审人遭假冒，多篇论文撤稿修正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copyrightlogo"/>
          <w:rFonts w:ascii="Times New Roman" w:eastAsia="Times New Roman" w:hAnsi="Times New Roman" w:cs="Times New Roman"/>
          <w:spacing w:val="8"/>
          <w:sz w:val="23"/>
          <w:szCs w:val="23"/>
        </w:rPr>
        <w:t>  </w:t>
      </w: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sleuth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Pubpeer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2025-03-15 13:42:28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德国</w:t>
      </w:r>
    </w:p>
    <w:p>
      <w:pPr>
        <w:pStyle w:val="p"/>
        <w:pBdr>
          <w:top w:val="single" w:sz="6" w:space="0" w:color="0C8918"/>
          <w:left w:val="single" w:sz="6" w:space="0" w:color="0C8918"/>
          <w:bottom w:val="single" w:sz="6" w:space="0" w:color="0C8918"/>
          <w:right w:val="single" w:sz="6" w:space="0" w:color="0C8918"/>
        </w:pBdr>
        <w:spacing w:before="0" w:after="0" w:line="288" w:lineRule="atLeast"/>
        <w:ind w:left="315" w:right="315"/>
        <w:rPr>
          <w:rStyle w:val="any"/>
          <w:rFonts w:ascii="微软雅黑" w:eastAsia="微软雅黑" w:hAnsi="微软雅黑" w:cs="微软雅黑"/>
          <w:color w:val="3E3E3E"/>
          <w:spacing w:val="0"/>
          <w:sz w:val="18"/>
          <w:szCs w:val="18"/>
        </w:rPr>
      </w:pPr>
      <w:r>
        <w:rPr>
          <w:rStyle w:val="any"/>
          <w:rFonts w:ascii="微软雅黑" w:eastAsia="微软雅黑" w:hAnsi="微软雅黑" w:cs="微软雅黑"/>
          <w:strike w:val="0"/>
          <w:color w:val="FFFFFF"/>
          <w:spacing w:val="0"/>
          <w:sz w:val="18"/>
          <w:szCs w:val="18"/>
          <w:u w:val="none"/>
          <w:shd w:val="clear" w:color="auto" w:fill="0C8918"/>
        </w:rPr>
        <w:drawing>
          <wp:inline>
            <wp:extent cx="209579" cy="10479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72261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9579" cy="104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微软雅黑" w:eastAsia="微软雅黑" w:hAnsi="微软雅黑" w:cs="微软雅黑"/>
          <w:color w:val="FFFFFF"/>
          <w:spacing w:val="0"/>
          <w:sz w:val="18"/>
          <w:szCs w:val="18"/>
          <w:shd w:val="clear" w:color="auto" w:fill="0C8918"/>
        </w:rPr>
        <w:t> </w:t>
      </w:r>
      <w:r>
        <w:rPr>
          <w:rStyle w:val="any"/>
          <w:rFonts w:ascii="微软雅黑" w:eastAsia="微软雅黑" w:hAnsi="微软雅黑" w:cs="微软雅黑"/>
          <w:b/>
          <w:bCs/>
          <w:color w:val="FFFFFF"/>
          <w:spacing w:val="0"/>
          <w:sz w:val="18"/>
          <w:szCs w:val="18"/>
          <w:shd w:val="clear" w:color="auto" w:fill="0C8918"/>
        </w:rPr>
        <w:t>提示</w:t>
      </w:r>
      <w:r>
        <w:rPr>
          <w:rStyle w:val="any"/>
          <w:rFonts w:ascii="微软雅黑" w:eastAsia="微软雅黑" w:hAnsi="微软雅黑" w:cs="微软雅黑"/>
          <w:color w:val="FFFFFF"/>
          <w:spacing w:val="0"/>
          <w:sz w:val="18"/>
          <w:szCs w:val="18"/>
          <w:shd w:val="clear" w:color="auto" w:fill="0C8918"/>
        </w:rPr>
        <w:t>：</w:t>
      </w:r>
      <w:r>
        <w:rPr>
          <w:rStyle w:val="any"/>
          <w:rFonts w:ascii="微软雅黑" w:eastAsia="微软雅黑" w:hAnsi="微软雅黑" w:cs="微软雅黑"/>
          <w:b/>
          <w:bCs/>
          <w:color w:val="0C8918"/>
          <w:spacing w:val="0"/>
          <w:sz w:val="18"/>
          <w:szCs w:val="18"/>
        </w:rPr>
        <w:t>欢迎点击上方「Pubpeer」↑关注我们！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25" w:after="0" w:line="384" w:lineRule="atLeast"/>
        <w:ind w:left="846" w:right="846"/>
        <w:jc w:val="center"/>
        <w:rPr>
          <w:rStyle w:val="any"/>
          <w:rFonts w:ascii="Arial" w:eastAsia="Arial" w:hAnsi="Arial" w:cs="Arial"/>
          <w:color w:val="FFFFFF"/>
          <w:spacing w:val="8"/>
          <w:shd w:val="clear" w:color="auto" w:fill="AC1D10"/>
        </w:rPr>
      </w:pPr>
      <w:r>
        <w:rPr>
          <w:rStyle w:val="any"/>
          <w:rFonts w:ascii="PMingLiU" w:eastAsia="PMingLiU" w:hAnsi="PMingLiU" w:cs="PMingLiU"/>
          <w:color w:val="FFFFFF"/>
          <w:spacing w:val="8"/>
          <w:shd w:val="clear" w:color="auto" w:fill="AC1D10"/>
        </w:rPr>
        <w:t>编者按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Arial" w:eastAsia="Arial" w:hAnsi="Arial" w:cs="Arial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 w:firstLine="480"/>
        <w:rPr>
          <w:rStyle w:val="any"/>
          <w:rFonts w:ascii="Arial" w:eastAsia="Arial" w:hAnsi="Arial" w:cs="Arial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8"/>
          <w:sz w:val="23"/>
          <w:szCs w:val="23"/>
        </w:rPr>
        <w:t>最新、最快、最真实的科研匿名评价论文报道；关注高校院所科研生态，欢迎提供新闻线索。联系邮箱：</w:t>
      </w:r>
      <w:r>
        <w:rPr>
          <w:rStyle w:val="any"/>
          <w:rFonts w:ascii="Arial" w:eastAsia="Arial" w:hAnsi="Arial" w:cs="Arial"/>
          <w:b/>
          <w:bCs/>
          <w:color w:val="000000"/>
          <w:spacing w:val="8"/>
          <w:sz w:val="23"/>
          <w:szCs w:val="23"/>
        </w:rPr>
        <w:t>Pubpeer@qq.com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25" w:line="336" w:lineRule="atLeast"/>
        <w:ind w:left="750" w:right="750"/>
        <w:jc w:val="center"/>
        <w:rPr>
          <w:rStyle w:val="any"/>
          <w:rFonts w:ascii="Arial" w:eastAsia="Arial" w:hAnsi="Arial" w:cs="Arial"/>
          <w:color w:val="3E3E3E"/>
          <w:spacing w:val="8"/>
        </w:rPr>
      </w:pPr>
      <w:r>
        <w:rPr>
          <w:rStyle w:val="any"/>
          <w:rFonts w:ascii="Arial" w:eastAsia="Arial" w:hAnsi="Arial" w:cs="Arial"/>
          <w:b/>
          <w:bCs/>
          <w:strike w:val="0"/>
          <w:color w:val="000000"/>
          <w:spacing w:val="8"/>
          <w:sz w:val="23"/>
          <w:szCs w:val="23"/>
          <w:u w:val="none"/>
        </w:rPr>
        <w:drawing>
          <wp:inline>
            <wp:extent cx="2278266" cy="227826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769899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78266" cy="2278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806544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102202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06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00" w:right="300"/>
        <w:jc w:val="both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近日，《前沿》（</w:t>
      </w:r>
      <w:r>
        <w:rPr>
          <w:rStyle w:val="any"/>
          <w:rFonts w:ascii="Times New Roman" w:eastAsia="Times New Roman" w:hAnsi="Times New Roman" w:cs="Times New Roman"/>
          <w:spacing w:val="8"/>
        </w:rPr>
        <w:t>Frontiers</w:t>
      </w:r>
      <w:r>
        <w:rPr>
          <w:rStyle w:val="any"/>
          <w:rFonts w:ascii="PMingLiU" w:eastAsia="PMingLiU" w:hAnsi="PMingLiU" w:cs="PMingLiU"/>
          <w:spacing w:val="8"/>
        </w:rPr>
        <w:t>）杂志出版商发现有论文评审人被假冒，已对旗下几种期刊的论文进行了撤稿和多次修正。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 xml:space="preserve">2023 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5 </w:t>
      </w:r>
      <w:r>
        <w:rPr>
          <w:rStyle w:val="any"/>
          <w:rFonts w:ascii="PMingLiU" w:eastAsia="PMingLiU" w:hAnsi="PMingLiU" w:cs="PMingLiU"/>
          <w:spacing w:val="8"/>
        </w:rPr>
        <w:t>月，《前沿药理学》发表了一篇研究芦笋提取物潜在抗癌作用的论文，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8"/>
        </w:rPr>
        <w:t>阿拉</w:t>
      </w: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8"/>
        </w:rPr>
        <w:t>?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8"/>
        </w:rPr>
        <w:t>埃尔丁</w:t>
      </w: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8"/>
        </w:rPr>
        <w:t>?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8"/>
        </w:rPr>
        <w:t>贝基特（</w:t>
      </w: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8"/>
        </w:rPr>
        <w:t>Alla El - Din Bekhit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8"/>
        </w:rPr>
        <w:t>）</w:t>
      </w:r>
      <w:r>
        <w:rPr>
          <w:rStyle w:val="any"/>
          <w:rFonts w:ascii="PMingLiU" w:eastAsia="PMingLiU" w:hAnsi="PMingLiU" w:cs="PMingLiU"/>
          <w:color w:val="0052FF"/>
          <w:spacing w:val="8"/>
        </w:rPr>
        <w:t>被列为该撤稿文章的编辑</w:t>
      </w:r>
      <w:r>
        <w:rPr>
          <w:rStyle w:val="any"/>
          <w:rFonts w:ascii="PMingLiU" w:eastAsia="PMingLiU" w:hAnsi="PMingLiU" w:cs="PMingLiU"/>
          <w:spacing w:val="8"/>
        </w:rPr>
        <w:t>。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1 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26 </w:t>
      </w:r>
      <w:r>
        <w:rPr>
          <w:rStyle w:val="any"/>
          <w:rFonts w:ascii="PMingLiU" w:eastAsia="PMingLiU" w:hAnsi="PMingLiU" w:cs="PMingLiU"/>
          <w:spacing w:val="8"/>
        </w:rPr>
        <w:t>日的撤稿通知显示，该文章存在重复图像，且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“</w:t>
      </w:r>
      <w:r>
        <w:rPr>
          <w:rStyle w:val="any"/>
          <w:rFonts w:ascii="PMingLiU" w:eastAsia="PMingLiU" w:hAnsi="PMingLiU" w:cs="PMingLiU"/>
          <w:spacing w:val="8"/>
        </w:rPr>
        <w:t>文章的科学有效性受到质疑</w:t>
      </w:r>
      <w:r>
        <w:rPr>
          <w:rStyle w:val="any"/>
          <w:rFonts w:ascii="Times New Roman" w:eastAsia="Times New Roman" w:hAnsi="Times New Roman" w:cs="Times New Roman"/>
          <w:spacing w:val="8"/>
        </w:rPr>
        <w:t>”</w:t>
      </w:r>
      <w:r>
        <w:rPr>
          <w:rStyle w:val="any"/>
          <w:rFonts w:ascii="PMingLiU" w:eastAsia="PMingLiU" w:hAnsi="PMingLiU" w:cs="PMingLiU"/>
          <w:spacing w:val="8"/>
        </w:rPr>
        <w:t>。调查证实，</w:t>
      </w:r>
      <w:r>
        <w:rPr>
          <w:rStyle w:val="any"/>
          <w:rFonts w:ascii="PMingLiU" w:eastAsia="PMingLiU" w:hAnsi="PMingLiU" w:cs="PMingLiU"/>
          <w:color w:val="0052FF"/>
          <w:spacing w:val="8"/>
        </w:rPr>
        <w:t>一个虚假邮箱地址被用于假冒阿拉</w:t>
      </w:r>
      <w:r>
        <w:rPr>
          <w:rStyle w:val="any"/>
          <w:rFonts w:ascii="Times New Roman" w:eastAsia="Times New Roman" w:hAnsi="Times New Roman" w:cs="Times New Roman"/>
          <w:color w:val="0052FF"/>
          <w:spacing w:val="8"/>
        </w:rPr>
        <w:t>?</w:t>
      </w:r>
      <w:r>
        <w:rPr>
          <w:rStyle w:val="any"/>
          <w:rFonts w:ascii="PMingLiU" w:eastAsia="PMingLiU" w:hAnsi="PMingLiU" w:cs="PMingLiU"/>
          <w:color w:val="0052FF"/>
          <w:spacing w:val="8"/>
        </w:rPr>
        <w:t>埃尔丁</w:t>
      </w:r>
      <w:r>
        <w:rPr>
          <w:rStyle w:val="any"/>
          <w:rFonts w:ascii="Times New Roman" w:eastAsia="Times New Roman" w:hAnsi="Times New Roman" w:cs="Times New Roman"/>
          <w:color w:val="0052FF"/>
          <w:spacing w:val="8"/>
        </w:rPr>
        <w:t>?</w:t>
      </w:r>
      <w:r>
        <w:rPr>
          <w:rStyle w:val="any"/>
          <w:rFonts w:ascii="PMingLiU" w:eastAsia="PMingLiU" w:hAnsi="PMingLiU" w:cs="PMingLiU"/>
          <w:color w:val="0052FF"/>
          <w:spacing w:val="8"/>
        </w:rPr>
        <w:t>贝基特，而真正的贝基特并未对该稿件采取任何行动。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228451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225904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28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595017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615930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95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 xml:space="preserve">1 </w:t>
      </w:r>
      <w:r>
        <w:rPr>
          <w:rStyle w:val="any"/>
          <w:rFonts w:ascii="PMingLiU" w:eastAsia="PMingLiU" w:hAnsi="PMingLiU" w:cs="PMingLiU"/>
          <w:spacing w:val="8"/>
        </w:rPr>
        <w:t>月底至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 </w:t>
      </w:r>
      <w:r>
        <w:rPr>
          <w:rStyle w:val="any"/>
          <w:rFonts w:ascii="PMingLiU" w:eastAsia="PMingLiU" w:hAnsi="PMingLiU" w:cs="PMingLiU"/>
          <w:spacing w:val="8"/>
        </w:rPr>
        <w:t>月初，出版商还对不同期刊的四篇论文进行了修正。这四篇论文分别是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2024 </w:t>
      </w:r>
      <w:r>
        <w:rPr>
          <w:rStyle w:val="any"/>
          <w:rFonts w:ascii="PMingLiU" w:eastAsia="PMingLiU" w:hAnsi="PMingLiU" w:cs="PMingLiU"/>
          <w:spacing w:val="8"/>
        </w:rPr>
        <w:t>年关于加工肉类高饮食全球负担的文章、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2022 </w:t>
      </w:r>
      <w:r>
        <w:rPr>
          <w:rStyle w:val="any"/>
          <w:rFonts w:ascii="PMingLiU" w:eastAsia="PMingLiU" w:hAnsi="PMingLiU" w:cs="PMingLiU"/>
          <w:spacing w:val="8"/>
        </w:rPr>
        <w:t>年关于影响内蒙古羔羊肉品质因素的文章、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2022 </w:t>
      </w:r>
      <w:r>
        <w:rPr>
          <w:rStyle w:val="any"/>
          <w:rFonts w:ascii="PMingLiU" w:eastAsia="PMingLiU" w:hAnsi="PMingLiU" w:cs="PMingLiU"/>
          <w:spacing w:val="8"/>
        </w:rPr>
        <w:t>年关于纳米材料支架在骨再生中的系统评价以及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2022 </w:t>
      </w:r>
      <w:r>
        <w:rPr>
          <w:rStyle w:val="any"/>
          <w:rFonts w:ascii="PMingLiU" w:eastAsia="PMingLiU" w:hAnsi="PMingLiU" w:cs="PMingLiU"/>
          <w:spacing w:val="8"/>
        </w:rPr>
        <w:t>年关于钙钛矿太阳能电池的综述文章。这五篇文章的研究人员所属单位为中国的不同高校和研究所。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01356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824296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1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586782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162908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586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58648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924947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86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color w:val="0052FF"/>
          <w:spacing w:val="8"/>
        </w:rPr>
        <w:t>真正的阿拉</w:t>
      </w:r>
      <w:r>
        <w:rPr>
          <w:rStyle w:val="any"/>
          <w:rFonts w:ascii="Times New Roman" w:eastAsia="Times New Roman" w:hAnsi="Times New Roman" w:cs="Times New Roman"/>
          <w:color w:val="0052FF"/>
          <w:spacing w:val="8"/>
        </w:rPr>
        <w:t>?</w:t>
      </w:r>
      <w:r>
        <w:rPr>
          <w:rStyle w:val="any"/>
          <w:rFonts w:ascii="PMingLiU" w:eastAsia="PMingLiU" w:hAnsi="PMingLiU" w:cs="PMingLiU"/>
          <w:color w:val="0052FF"/>
          <w:spacing w:val="8"/>
        </w:rPr>
        <w:t>埃尔丁</w:t>
      </w:r>
      <w:r>
        <w:rPr>
          <w:rStyle w:val="any"/>
          <w:rFonts w:ascii="Times New Roman" w:eastAsia="Times New Roman" w:hAnsi="Times New Roman" w:cs="Times New Roman"/>
          <w:color w:val="0052FF"/>
          <w:spacing w:val="8"/>
        </w:rPr>
        <w:t>?</w:t>
      </w:r>
      <w:r>
        <w:rPr>
          <w:rStyle w:val="any"/>
          <w:rFonts w:ascii="PMingLiU" w:eastAsia="PMingLiU" w:hAnsi="PMingLiU" w:cs="PMingLiU"/>
          <w:color w:val="0052FF"/>
          <w:spacing w:val="8"/>
        </w:rPr>
        <w:t>贝基特是新西兰达尼丁奥塔哥大学的肉类科学家和食品技术专家。</w:t>
      </w:r>
      <w:r>
        <w:rPr>
          <w:rStyle w:val="any"/>
          <w:rFonts w:ascii="PMingLiU" w:eastAsia="PMingLiU" w:hAnsi="PMingLiU" w:cs="PMingLiU"/>
          <w:spacing w:val="8"/>
        </w:rPr>
        <w:t>他表示，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2022 </w:t>
      </w:r>
      <w:r>
        <w:rPr>
          <w:rStyle w:val="any"/>
          <w:rFonts w:ascii="PMingLiU" w:eastAsia="PMingLiU" w:hAnsi="PMingLiU" w:cs="PMingLiU"/>
          <w:spacing w:val="8"/>
        </w:rPr>
        <w:t>年曾为《前沿营养学》共同编辑过一期关于全球食品化学的特刊，</w:t>
      </w:r>
      <w:r>
        <w:rPr>
          <w:rStyle w:val="any"/>
          <w:rFonts w:ascii="PMingLiU" w:eastAsia="PMingLiU" w:hAnsi="PMingLiU" w:cs="PMingLiU"/>
          <w:color w:val="0052FF"/>
          <w:spacing w:val="8"/>
        </w:rPr>
        <w:t>但并非《前沿》其他文章的编辑，此前也未见过这些文章。他称去年杂志曾联系他询问相关情况，他对此很生气，要求杂志解除他与这些文章的关联，并明确有人假冒他，还请求有关部门介入。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16916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701770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16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《前沿》的一位发言人重申了已发布的声明，并详细说明了修正与撤稿的情况：发现与几篇文章相关的阿拉</w:t>
      </w: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8"/>
        </w:rPr>
        <w:t>?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8"/>
        </w:rPr>
        <w:t>埃尔丁</w:t>
      </w: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8"/>
        </w:rPr>
        <w:t>?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8"/>
        </w:rPr>
        <w:t>贝基特提供的邮箱地址不真实，经调查确认其被假冒，且未对相关文章采取行动，因此从这些文章中删除了他的名字。</w:t>
      </w:r>
      <w:r>
        <w:rPr>
          <w:rStyle w:val="any"/>
          <w:rFonts w:ascii="PMingLiU" w:eastAsia="PMingLiU" w:hAnsi="PMingLiU" w:cs="PMingLiU"/>
          <w:spacing w:val="8"/>
        </w:rPr>
        <w:t>对于四篇文章，出版后评审认为符合《前沿》的出版标准，由于假冒行为未影响研究结果的有效性，所以发布勘误以纠正评审人信息。然而，截至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3 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13 </w:t>
      </w:r>
      <w:r>
        <w:rPr>
          <w:rStyle w:val="any"/>
          <w:rFonts w:ascii="PMingLiU" w:eastAsia="PMingLiU" w:hAnsi="PMingLiU" w:cs="PMingLiU"/>
          <w:spacing w:val="8"/>
        </w:rPr>
        <w:t>日，《前沿》仍未从撤稿文章的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HTML </w:t>
      </w:r>
      <w:r>
        <w:rPr>
          <w:rStyle w:val="any"/>
          <w:rFonts w:ascii="PMingLiU" w:eastAsia="PMingLiU" w:hAnsi="PMingLiU" w:cs="PMingLiU"/>
          <w:spacing w:val="8"/>
        </w:rPr>
        <w:t>或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PDF </w:t>
      </w:r>
      <w:r>
        <w:rPr>
          <w:rStyle w:val="any"/>
          <w:rFonts w:ascii="PMingLiU" w:eastAsia="PMingLiU" w:hAnsi="PMingLiU" w:cs="PMingLiU"/>
          <w:spacing w:val="8"/>
        </w:rPr>
        <w:t>版本中删除贝基特的名字。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color w:val="0052FF"/>
          <w:spacing w:val="8"/>
        </w:rPr>
        <w:t>假冒同行评审人或编辑的骗局并不新鲜。《前沿》承认假冒是一个持续存在的问题，表示此类情况虽罕见但所有出版商都会遇到，一旦发现会迅速采取适当行动。</w:t>
      </w:r>
      <w:r>
        <w:rPr>
          <w:rStyle w:val="any"/>
          <w:rFonts w:ascii="PMingLiU" w:eastAsia="PMingLiU" w:hAnsi="PMingLiU" w:cs="PMingLiU"/>
          <w:spacing w:val="8"/>
        </w:rPr>
        <w:t>贝基特建议期刊和出版商使用经过验证的电子邮件来应对这一问题。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https://www.frontiersin.org/journals/pharmacology/articles/10.3389/fphar.2023.1076815/full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https://www.frontiersin.org/journals/pharmacology/articles/10.3389/fphar.2025.1563699/full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https://www.otago.ac.nz/food-science/our-people-in-food-science/professor-alaa-el-din-ahmed-bekhit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00" w:right="300"/>
        <w:jc w:val="both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" w:eastAsia="Microsoft YaHei" w:hAnsi="Microsoft YaHei" w:cs="Microsoft YaHei"/>
          <w:color w:val="3E3E3E"/>
          <w:spacing w:val="0"/>
          <w:sz w:val="21"/>
          <w:szCs w:val="21"/>
        </w:rPr>
        <w:t>来源：公众号pubpeer原创，文章涉及作者姓名都为音译名字；转载贴子请注明出处，若没注明pubpeer公众号出处，构成侵权。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88595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73324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 w:line="384" w:lineRule="atLeast"/>
        <w:ind w:left="390" w:right="300"/>
        <w:jc w:val="right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" w:eastAsia="Microsoft YaHei" w:hAnsi="Microsoft YaHei" w:cs="Microsoft YaHei"/>
          <w:strike w:val="0"/>
          <w:color w:val="3E3E3E"/>
          <w:spacing w:val="0"/>
          <w:u w:val="none"/>
        </w:rPr>
        <w:drawing>
          <wp:inline>
            <wp:extent cx="609600" cy="195618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191109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195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right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color w:val="333333"/>
          <w:spacing w:val="8"/>
          <w:sz w:val="21"/>
          <w:szCs w:val="21"/>
        </w:rPr>
        <w:t>声明：转载此文是出于传递更多信息之目的。若有来源标注错误或侵犯了您的合法权益，请作者持权属证明与本网联系，我们将及时更正、删除，谢谢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rPr>
          <w:rStyle w:val="any"/>
          <w:rFonts w:ascii="Microsoft YaHei UI" w:eastAsia="Microsoft YaHei UI" w:hAnsi="Microsoft YaHei UI" w:cs="Microsoft YaHei UI"/>
          <w:color w:val="333333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微软雅黑" w:eastAsia="微软雅黑" w:hAnsi="微软雅黑" w:cs="微软雅黑"/>
          <w:b/>
          <w:bCs/>
          <w:color w:val="3DA742"/>
          <w:spacing w:val="8"/>
          <w:sz w:val="20"/>
          <w:szCs w:val="20"/>
        </w:rPr>
        <w:t>Pubpeer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，</w:t>
      </w:r>
      <w:r>
        <w:rPr>
          <w:rStyle w:val="any"/>
          <w:rFonts w:ascii="微软雅黑" w:eastAsia="微软雅黑" w:hAnsi="微软雅黑" w:cs="微软雅黑"/>
          <w:b/>
          <w:bCs/>
          <w:color w:val="3DA742"/>
          <w:spacing w:val="8"/>
          <w:sz w:val="20"/>
          <w:szCs w:val="20"/>
        </w:rPr>
        <w:t>专注科研工作者。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关注请长按上方二维码。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投稿、合作、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转载授权事宜请联系本号，回复2025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，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微信ID：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BikElisabeth 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 或邮箱：Pubpeer@qq.com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jpeg" /><Relationship Id="rId16" Type="http://schemas.openxmlformats.org/officeDocument/2006/relationships/image" Target="media/image11.png" /><Relationship Id="rId17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IxMDEwNDU1OA==&amp;mid=2647882105&amp;idx=1&amp;sn=ee4326e1bcbb59ae26d5d1843c31a70d&amp;chksm=8e5bb5322da5a4ecf7faa9f0af8e09a4b531cb4f0eec429f0398108517b52c4c2f6af8311c3b&amp;scene=126&amp;sessionid=1742316011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