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突发，又一期刊编辑委员会辞职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10:53:08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12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13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1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67250" cy="256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45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近日，一则关于建筑学期刊的事件引发广泛关注。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《建筑教育期刊》原计划于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年秋季出版一期名为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巴勒斯坦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的主题特刊。</w:t>
      </w:r>
      <w:r>
        <w:rPr>
          <w:rStyle w:val="any"/>
          <w:rFonts w:ascii="PMingLiU" w:eastAsia="PMingLiU" w:hAnsi="PMingLiU" w:cs="PMingLiU"/>
          <w:spacing w:val="8"/>
        </w:rPr>
        <w:t>该特刊的征稿启事中提到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以色列定居者殖民主义和种族隔离的犹太复国主义、军国主义、监禁和资本主义政权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，并指出鉴于以色列对加沙地带巴勒斯坦人正在进行的种族灭绝行动，本期特刊呼吁对这一历史时刻在建筑设计、研究和教育方面的影响进行紧急反思。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87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spacing w:val="8"/>
        </w:rPr>
        <w:t>日，拥有该期刊的</w:t>
      </w:r>
      <w:r>
        <w:rPr>
          <w:rStyle w:val="any"/>
          <w:rFonts w:ascii="PMingLiU" w:eastAsia="PMingLiU" w:hAnsi="PMingLiU" w:cs="PMingLiU"/>
          <w:color w:val="0052FF"/>
          <w:spacing w:val="8"/>
        </w:rPr>
        <w:t>非营利组织美国建筑学院协会（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ACSA</w:t>
      </w:r>
      <w:r>
        <w:rPr>
          <w:rStyle w:val="any"/>
          <w:rFonts w:ascii="PMingLiU" w:eastAsia="PMingLiU" w:hAnsi="PMingLiU" w:cs="PMingLiU"/>
          <w:color w:val="0052FF"/>
          <w:spacing w:val="8"/>
        </w:rPr>
        <w:t>）发布声明，称由于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美国联邦政府的新行动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带来的风险增加，决定暂停该特刊的出版</w:t>
      </w:r>
      <w:r>
        <w:rPr>
          <w:rStyle w:val="any"/>
          <w:rFonts w:ascii="PMingLiU" w:eastAsia="PMingLiU" w:hAnsi="PMingLiU" w:cs="PMingLiU"/>
          <w:spacing w:val="8"/>
        </w:rPr>
        <w:t>。声明中列举了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对期刊编辑、作者和审稿人，以及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志愿者和工作人员的个人威胁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该组织面临的法律和财务风险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潜在风险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未回应进一步解释这些风险的请求。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就在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发布声明的同一天，该组织解雇了期刊执行编辑麦克莱恩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克拉特，他的任期原定于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2026 </w:t>
      </w:r>
      <w:r>
        <w:rPr>
          <w:rStyle w:val="any"/>
          <w:rFonts w:ascii="PMingLiU" w:eastAsia="PMingLiU" w:hAnsi="PMingLiU" w:cs="PMingLiU"/>
          <w:spacing w:val="8"/>
        </w:rPr>
        <w:t>年结束。克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拉特表示自己因拒绝支持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暂停出版的决定而被解雇，</w:t>
      </w:r>
      <w:r>
        <w:rPr>
          <w:rStyle w:val="any"/>
          <w:rFonts w:ascii="PMingLiU" w:eastAsia="PMingLiU" w:hAnsi="PMingLiU" w:cs="PMingLiU"/>
          <w:spacing w:val="8"/>
        </w:rPr>
        <w:t>他还称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“ACSA </w:t>
      </w:r>
      <w:r>
        <w:rPr>
          <w:rStyle w:val="any"/>
          <w:rFonts w:ascii="PMingLiU" w:eastAsia="PMingLiU" w:hAnsi="PMingLiU" w:cs="PMingLiU"/>
          <w:spacing w:val="8"/>
        </w:rPr>
        <w:t>将站在历史错误的一边，他们让成员机构的教师对其支持失去信心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随后，该期刊编辑委员会前成员、比利时根特大学博士后研究员奥马尔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贾巴里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萨拉曼卡在社交平台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 </w:t>
      </w:r>
      <w:r>
        <w:rPr>
          <w:rStyle w:val="any"/>
          <w:rFonts w:ascii="PMingLiU" w:eastAsia="PMingLiU" w:hAnsi="PMingLiU" w:cs="PMingLiU"/>
          <w:spacing w:val="8"/>
        </w:rPr>
        <w:t>上发布了一封致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董事会的信，宣布编辑委员会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集体辞职，立即生效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。信中提到辞职原因包括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对主题编辑的侮辱性对待及其反巴勒斯坦性质的审讯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对同行评审过程的肆意不尊重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，还指出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在过去几个月里，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ACSA </w:t>
      </w:r>
      <w:r>
        <w:rPr>
          <w:rStyle w:val="any"/>
          <w:rFonts w:ascii="PMingLiU" w:eastAsia="PMingLiU" w:hAnsi="PMingLiU" w:cs="PMingLiU"/>
          <w:spacing w:val="8"/>
        </w:rPr>
        <w:t>一直不愿意维护学术自由和道德学术的价值观，这与该组织宣称的对公平和正义的承诺相矛盾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。目前尚不清楚整个现任编辑委员会是否都已辞职，截至发稿时，该期刊的编辑委员会页面显示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页面未找到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。萨拉曼卡、奥扎尔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萨卢杰和佐伊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萨穆齐的社交媒体帖子表明他们是辞职成员之一，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辞职的编辑委员会成员计划于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日举行市政厅会议，讨论这些决定及其影响。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26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48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《建筑教育期刊》由泰勒与弗朗西斯集团出版</w:t>
      </w:r>
      <w:r>
        <w:rPr>
          <w:rStyle w:val="any"/>
          <w:rFonts w:ascii="PMingLiU" w:eastAsia="PMingLiU" w:hAnsi="PMingLiU" w:cs="PMingLiU"/>
          <w:spacing w:val="8"/>
        </w:rPr>
        <w:t>，该集团负责对外传播的副总裁詹妮弗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麦克米兰在电子邮件中表示，取消该特刊的决定是由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董事会做出的，作为出版合作伙伴，他们尊重这一决定。这一事件不仅在建筑学术领域引发震动，也让更多人关注到背后可能涉及的复杂因素，后续发展值得持续关注。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https://www.jaeonline.org/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3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80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065&amp;idx=1&amp;sn=a99abeb747d6519061869282a8a1c4aa&amp;chksm=8e121cf8883a61966be160dbed6c239e35676258fc123a122f12362d001a4e0463af00df74ba&amp;scene=126&amp;sessionid=1742316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