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不同标注下的划痕愈合实验图重叠，靖江市人民医院的论文被质疑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30464520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38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52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82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OncoTargets and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lncRNA PCAT6 promotes non-small cell lung cancer cell proliferation, migration and invasion through regulating miR-330-5p"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PCAT6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miR-330-5p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促进非小细胞肺癌细胞增殖、迁移和侵袭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Hua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Jiang Yu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5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4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25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49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t> 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00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 and Figure 5: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5718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https://pubpeer.com/publications/23EB1DE247236C2337D38330F4FC84#1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https://pubmed.ncbi.nlm.nih.gov/30464520/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12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44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84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4&amp;sn=fb57deb70e68a9717cb95bad536bb848&amp;chksm=c3185e4ef53f41882da99f0e51f9429f1d101de7fc8f7d33165f3ce1af940443bf83eccd4d3a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